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6D999C7" w:rsidR="00E03F3A" w:rsidRPr="00E03F3A" w:rsidRDefault="004C45A5" w:rsidP="00E03F3A">
            <w:pPr>
              <w:rPr>
                <w:rFonts w:ascii="Moderat" w:hAnsi="Moderat"/>
                <w:color w:val="FFFFFF" w:themeColor="background1"/>
                <w:sz w:val="21"/>
                <w:szCs w:val="21"/>
              </w:rPr>
            </w:pPr>
            <w:r>
              <w:rPr>
                <w:rFonts w:ascii="Moderat" w:hAnsi="Moderat"/>
                <w:color w:val="FFFFFF" w:themeColor="background1"/>
                <w:sz w:val="21"/>
                <w:szCs w:val="21"/>
              </w:rPr>
              <w:t>September 2024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41E8B3DC" w:rsidR="00E03F3A" w:rsidRPr="00E03F3A" w:rsidRDefault="004C45A5" w:rsidP="00E03F3A">
            <w:pPr>
              <w:rPr>
                <w:rFonts w:ascii="Moderat" w:hAnsi="Moderat"/>
                <w:color w:val="FFFFFF" w:themeColor="background1"/>
                <w:sz w:val="21"/>
                <w:szCs w:val="21"/>
              </w:rPr>
            </w:pPr>
            <w:r>
              <w:rPr>
                <w:rFonts w:ascii="Moderat" w:hAnsi="Moderat"/>
                <w:color w:val="FFFFFF" w:themeColor="background1"/>
                <w:sz w:val="21"/>
                <w:szCs w:val="21"/>
              </w:rPr>
              <w:t>September 2025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1A6B367D" w14:textId="1E162A09" w:rsidR="006D4E8D" w:rsidRPr="006D4E8D" w:rsidRDefault="001D7F74" w:rsidP="006D4E8D">
          <w:pPr>
            <w:rPr>
              <w:rFonts w:eastAsia="Arial" w:cs="Arial"/>
              <w:b/>
              <w:sz w:val="20"/>
              <w:szCs w:val="18"/>
            </w:rPr>
          </w:pPr>
          <w:r>
            <w:rPr>
              <w:noProof/>
              <w:color w:val="231F20"/>
              <w:sz w:val="20"/>
              <w:szCs w:val="20"/>
              <w:lang w:eastAsia="en-GB"/>
            </w:rPr>
            <mc:AlternateContent>
              <mc:Choice Requires="wps">
                <w:drawing>
                  <wp:anchor distT="0" distB="0" distL="114300" distR="114300" simplePos="0" relativeHeight="251663360" behindDoc="1" locked="0" layoutInCell="1" allowOverlap="1" wp14:anchorId="2606BBF2" wp14:editId="5FB050A6">
                    <wp:simplePos x="0" y="0"/>
                    <wp:positionH relativeFrom="column">
                      <wp:posOffset>-917575</wp:posOffset>
                    </wp:positionH>
                    <wp:positionV relativeFrom="paragraph">
                      <wp:posOffset>6729095</wp:posOffset>
                    </wp:positionV>
                    <wp:extent cx="65436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543675" cy="744279"/>
                            </a:xfrm>
                            <a:prstGeom prst="rect">
                              <a:avLst/>
                            </a:prstGeom>
                            <a:noFill/>
                            <a:ln w="6350">
                              <a:noFill/>
                            </a:ln>
                          </wps:spPr>
                          <wps:txbx>
                            <w:txbxContent>
                              <w:p w14:paraId="63E85604" w14:textId="7408D88F" w:rsidR="001D7F74" w:rsidRDefault="004C45A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68"/>
                                    <w:szCs w:val="70"/>
                                  </w:rPr>
                                  <w:t>Pupil Premium</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72.25pt;margin-top:529.85pt;width:515.2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" filled="f" stroked="f" strokeweight=".5pt">
                    <v:textbox inset="0,0,0,0">
                      <w:txbxContent>
                        <w:p w14:paraId="63E85604" w14:textId="7408D88F" w:rsidR="001D7F74" w:rsidRDefault="004C45A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68"/>
                              <w:szCs w:val="70"/>
                            </w:rPr>
                            <w:t>Pupil Premium</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2F8E5411" w14:textId="5D62440B" w:rsidR="006D4E8D" w:rsidRPr="006D4E8D" w:rsidRDefault="006B0AC2" w:rsidP="006D4E8D">
      <w:pPr>
        <w:pStyle w:val="Heading1"/>
      </w:pPr>
      <w:r>
        <w:lastRenderedPageBreak/>
        <w:t>Introduction</w:t>
      </w:r>
    </w:p>
    <w:p w14:paraId="4C763485" w14:textId="421E0663" w:rsidR="00A64D60" w:rsidRPr="00DB0ADD" w:rsidRDefault="00DB0ADD" w:rsidP="00711515">
      <w:pPr>
        <w:pStyle w:val="1bodycopy10pt"/>
        <w:jc w:val="both"/>
        <w:rPr>
          <w:rFonts w:ascii="Moderat" w:hAnsi="Moderat"/>
        </w:rPr>
      </w:pPr>
      <w:r w:rsidRPr="00DB0ADD">
        <w:rPr>
          <w:rFonts w:ascii="Moderat" w:hAnsi="Moderat"/>
        </w:rPr>
        <w:t>The Pupil Premium is additional funding allocated to schools by means of a specific grant, based on the number of pupils in the school who are registered as eligible for Free School Meals, or have been recorded as eligible in the past 6 years (known as ‘Ever 6 FSM’); children looked after by local authorities (previously referred to as looked-after children) and children previously looked after by a local authority or other state care (previously looked-after children). The grant also includes additional funding for pupils who have parents serving in the armed forces (known as service pupil premium). The Pupil Premium is additional to main school funding and it will be used to address and minimise any underlying inequalities between children eligible and those who are not eligible for the Pupil Premium.</w:t>
      </w:r>
    </w:p>
    <w:p w14:paraId="255C0393" w14:textId="441D2EFB" w:rsidR="006D4E8D" w:rsidRDefault="00766D35" w:rsidP="006D4E8D">
      <w:pPr>
        <w:pStyle w:val="Heading1"/>
      </w:pPr>
      <w:r>
        <w:t>Aims</w:t>
      </w:r>
    </w:p>
    <w:p w14:paraId="7E91B23D" w14:textId="5DFC5BF1" w:rsidR="00F152AB" w:rsidRPr="007B58FF" w:rsidRDefault="007E7BC9" w:rsidP="00711515">
      <w:pPr>
        <w:pStyle w:val="ListParagraph"/>
        <w:numPr>
          <w:ilvl w:val="0"/>
          <w:numId w:val="31"/>
        </w:numPr>
        <w:jc w:val="both"/>
        <w:rPr>
          <w:szCs w:val="20"/>
        </w:rPr>
      </w:pPr>
      <w:r w:rsidRPr="007B58FF">
        <w:rPr>
          <w:szCs w:val="20"/>
        </w:rPr>
        <w:t xml:space="preserve">To improve the academic achievement of pupils who are eligible for Free School Meals; those who are cared for (looked-after children) and those who have parents currently serving in the Armed Forces </w:t>
      </w:r>
    </w:p>
    <w:p w14:paraId="787AEC7B" w14:textId="42F5A4F4" w:rsidR="00F152AB" w:rsidRPr="007B58FF" w:rsidRDefault="007E7BC9" w:rsidP="00711515">
      <w:pPr>
        <w:pStyle w:val="ListParagraph"/>
        <w:numPr>
          <w:ilvl w:val="0"/>
          <w:numId w:val="31"/>
        </w:numPr>
        <w:jc w:val="both"/>
        <w:rPr>
          <w:szCs w:val="20"/>
        </w:rPr>
      </w:pPr>
      <w:r w:rsidRPr="007B58FF">
        <w:rPr>
          <w:szCs w:val="20"/>
        </w:rPr>
        <w:t xml:space="preserve">To reduce the gap in the achievement of eligible pupils and their peers </w:t>
      </w:r>
    </w:p>
    <w:p w14:paraId="0A379476" w14:textId="4DC4ECD3" w:rsidR="00F152AB" w:rsidRPr="007B58FF" w:rsidRDefault="007E7BC9" w:rsidP="00711515">
      <w:pPr>
        <w:pStyle w:val="ListParagraph"/>
        <w:numPr>
          <w:ilvl w:val="0"/>
          <w:numId w:val="31"/>
        </w:numPr>
        <w:jc w:val="both"/>
        <w:rPr>
          <w:szCs w:val="20"/>
        </w:rPr>
      </w:pPr>
      <w:r w:rsidRPr="007B58FF">
        <w:rPr>
          <w:szCs w:val="20"/>
        </w:rPr>
        <w:t xml:space="preserve">To provide additional resources, particularly in English and Maths, to ensure that eligible pupils have targeted support aimed at improving their achievement </w:t>
      </w:r>
    </w:p>
    <w:p w14:paraId="748ACDA0" w14:textId="700641E8" w:rsidR="00F152AB" w:rsidRPr="007B58FF" w:rsidRDefault="007E7BC9" w:rsidP="00711515">
      <w:pPr>
        <w:pStyle w:val="ListParagraph"/>
        <w:numPr>
          <w:ilvl w:val="0"/>
          <w:numId w:val="31"/>
        </w:numPr>
        <w:jc w:val="both"/>
        <w:rPr>
          <w:szCs w:val="20"/>
        </w:rPr>
      </w:pPr>
      <w:r w:rsidRPr="007B58FF">
        <w:rPr>
          <w:szCs w:val="20"/>
        </w:rPr>
        <w:t xml:space="preserve">To promote progression of eligible pupils into Further/ Higher Education </w:t>
      </w:r>
    </w:p>
    <w:p w14:paraId="607420A5" w14:textId="63D3F071" w:rsidR="00F152AB" w:rsidRPr="007B58FF" w:rsidRDefault="007E7BC9" w:rsidP="00711515">
      <w:pPr>
        <w:pStyle w:val="ListParagraph"/>
        <w:numPr>
          <w:ilvl w:val="0"/>
          <w:numId w:val="31"/>
        </w:numPr>
        <w:jc w:val="both"/>
        <w:rPr>
          <w:szCs w:val="20"/>
        </w:rPr>
      </w:pPr>
      <w:r w:rsidRPr="007B58FF">
        <w:rPr>
          <w:szCs w:val="20"/>
        </w:rPr>
        <w:t xml:space="preserve">To promote the development of personal and social skills in eligible pupils </w:t>
      </w:r>
    </w:p>
    <w:p w14:paraId="6541D0DE" w14:textId="5FB35CAE" w:rsidR="00F152AB" w:rsidRPr="007B58FF" w:rsidRDefault="007E7BC9" w:rsidP="00711515">
      <w:pPr>
        <w:pStyle w:val="ListParagraph"/>
        <w:numPr>
          <w:ilvl w:val="0"/>
          <w:numId w:val="31"/>
        </w:numPr>
        <w:jc w:val="both"/>
        <w:rPr>
          <w:szCs w:val="20"/>
        </w:rPr>
      </w:pPr>
      <w:r w:rsidRPr="007B58FF">
        <w:rPr>
          <w:szCs w:val="20"/>
        </w:rPr>
        <w:t xml:space="preserve">To support the vision and values of the Trust and its schools </w:t>
      </w:r>
    </w:p>
    <w:p w14:paraId="33375EAE" w14:textId="77777777" w:rsidR="00F152AB" w:rsidRDefault="00F152AB" w:rsidP="006D4E8D">
      <w:pPr>
        <w:rPr>
          <w:rFonts w:ascii="Moderat" w:hAnsi="Moderat"/>
          <w:sz w:val="20"/>
          <w:szCs w:val="20"/>
        </w:rPr>
      </w:pPr>
    </w:p>
    <w:p w14:paraId="6953B89A" w14:textId="77777777" w:rsidR="00F152AB" w:rsidRDefault="007E7BC9" w:rsidP="00711515">
      <w:pPr>
        <w:jc w:val="both"/>
        <w:rPr>
          <w:rFonts w:ascii="Moderat" w:hAnsi="Moderat"/>
          <w:sz w:val="20"/>
          <w:szCs w:val="20"/>
        </w:rPr>
      </w:pPr>
      <w:r w:rsidRPr="00F152AB">
        <w:rPr>
          <w:rFonts w:ascii="Moderat" w:hAnsi="Moderat"/>
          <w:sz w:val="20"/>
          <w:szCs w:val="20"/>
        </w:rPr>
        <w:t xml:space="preserve">The policy outlines how we will ensure that the Pupil Premium allocated to us has an impact on narrowing the attainment gaps which currently exist between our disadvantaged pupils and their peers. </w:t>
      </w:r>
    </w:p>
    <w:p w14:paraId="1C06DBFD" w14:textId="77777777" w:rsidR="00F152AB" w:rsidRDefault="00F152AB" w:rsidP="00711515">
      <w:pPr>
        <w:jc w:val="both"/>
        <w:rPr>
          <w:rFonts w:ascii="Moderat" w:hAnsi="Moderat"/>
          <w:sz w:val="20"/>
          <w:szCs w:val="20"/>
        </w:rPr>
      </w:pPr>
    </w:p>
    <w:p w14:paraId="5DAAA2DB" w14:textId="77777777" w:rsidR="006E5845" w:rsidRDefault="007E7BC9" w:rsidP="00711515">
      <w:pPr>
        <w:jc w:val="both"/>
        <w:rPr>
          <w:rFonts w:ascii="Moderat" w:hAnsi="Moderat"/>
          <w:sz w:val="20"/>
          <w:szCs w:val="20"/>
        </w:rPr>
      </w:pPr>
      <w:r w:rsidRPr="00F152AB">
        <w:rPr>
          <w:rFonts w:ascii="Moderat" w:hAnsi="Moderat"/>
          <w:sz w:val="20"/>
          <w:szCs w:val="20"/>
        </w:rPr>
        <w:t xml:space="preserve">As a Trust in receipt of Pupil Premium funding, we are accountable to our parents and school communities for how we are using this additional resource to narrow the achievement gaps of our pupils. Measures are included in the performance tables published annually on a national level which capture the achievement of disadvantaged pupils covered by the Pupil Premium. </w:t>
      </w:r>
    </w:p>
    <w:p w14:paraId="25354564" w14:textId="77777777" w:rsidR="006E5845" w:rsidRDefault="006E5845" w:rsidP="00711515">
      <w:pPr>
        <w:jc w:val="both"/>
        <w:rPr>
          <w:rFonts w:ascii="Moderat" w:hAnsi="Moderat"/>
          <w:sz w:val="20"/>
          <w:szCs w:val="20"/>
        </w:rPr>
      </w:pPr>
    </w:p>
    <w:p w14:paraId="09F5FD1A" w14:textId="76368911" w:rsidR="006D4E8D" w:rsidRDefault="007E7BC9" w:rsidP="00711515">
      <w:pPr>
        <w:jc w:val="both"/>
        <w:rPr>
          <w:rFonts w:ascii="Moderat" w:hAnsi="Moderat"/>
          <w:sz w:val="20"/>
          <w:szCs w:val="20"/>
        </w:rPr>
      </w:pPr>
      <w:r w:rsidRPr="00F152AB">
        <w:rPr>
          <w:rFonts w:ascii="Moderat" w:hAnsi="Moderat"/>
          <w:sz w:val="20"/>
          <w:szCs w:val="20"/>
        </w:rPr>
        <w:t>Through this policy, each trust school will develop and publish their Pupil Premium strategy detailing specific information on their funding allocation; the challenges facing their communities; their spending plans and an evaluation of the previous year’s spending.</w:t>
      </w:r>
    </w:p>
    <w:p w14:paraId="2D5A5833" w14:textId="77777777" w:rsidR="00D903F1" w:rsidRPr="00F152AB" w:rsidRDefault="00D903F1" w:rsidP="006D4E8D">
      <w:pPr>
        <w:rPr>
          <w:rFonts w:ascii="Moderat" w:hAnsi="Moderat"/>
          <w:sz w:val="20"/>
          <w:szCs w:val="20"/>
          <w:lang w:val="en-US"/>
        </w:rPr>
      </w:pPr>
    </w:p>
    <w:p w14:paraId="57F1DA6A" w14:textId="5A08672F" w:rsidR="006D4E8D" w:rsidRDefault="00CF567B" w:rsidP="006D4E8D">
      <w:pPr>
        <w:pStyle w:val="Heading1"/>
      </w:pPr>
      <w:r>
        <w:t>Legislation and Guidance</w:t>
      </w:r>
    </w:p>
    <w:p w14:paraId="5A08C7C3" w14:textId="51645564" w:rsidR="006D4E8D" w:rsidRDefault="00CF567B" w:rsidP="00711515">
      <w:pPr>
        <w:jc w:val="both"/>
        <w:rPr>
          <w:rFonts w:ascii="Moderat" w:hAnsi="Moderat"/>
          <w:sz w:val="20"/>
          <w:szCs w:val="20"/>
        </w:rPr>
      </w:pPr>
      <w:r w:rsidRPr="00CF567B">
        <w:rPr>
          <w:rFonts w:ascii="Moderat" w:hAnsi="Moderat"/>
          <w:sz w:val="20"/>
          <w:szCs w:val="20"/>
        </w:rPr>
        <w:t>This policy is based on the ‘Pupil Premium: allocations and conditions of grant 2023-2024’ document, published by the Education and Skills Funding Agency. It is also based upon the overview published by the Department for Education (DfE); the ‘Using pupil premium: guidance for school leaders’ document (</w:t>
      </w:r>
      <w:r w:rsidR="002438B8">
        <w:rPr>
          <w:rFonts w:ascii="Moderat" w:hAnsi="Moderat"/>
          <w:sz w:val="20"/>
          <w:szCs w:val="20"/>
        </w:rPr>
        <w:t>February 2024</w:t>
      </w:r>
      <w:r w:rsidRPr="00CF567B">
        <w:rPr>
          <w:rFonts w:ascii="Moderat" w:hAnsi="Moderat"/>
          <w:sz w:val="20"/>
          <w:szCs w:val="20"/>
        </w:rPr>
        <w:t>) and the ‘Service Pupil Premium’ guidance.</w:t>
      </w:r>
    </w:p>
    <w:p w14:paraId="196DA9F2" w14:textId="77777777" w:rsidR="00CF567B" w:rsidRPr="00CF567B" w:rsidRDefault="00CF567B" w:rsidP="00711515">
      <w:pPr>
        <w:jc w:val="both"/>
        <w:rPr>
          <w:rFonts w:ascii="Moderat" w:hAnsi="Moderat"/>
          <w:sz w:val="20"/>
          <w:szCs w:val="20"/>
          <w:lang w:val="en-US"/>
        </w:rPr>
      </w:pPr>
    </w:p>
    <w:p w14:paraId="192740B5" w14:textId="29FAFF85" w:rsidR="006D4E8D" w:rsidRDefault="005F532E" w:rsidP="006D4E8D">
      <w:pPr>
        <w:pStyle w:val="Heading1"/>
      </w:pPr>
      <w:r>
        <w:t>Decisions</w:t>
      </w:r>
      <w:r w:rsidR="00805B9C">
        <w:t xml:space="preserve"> around the use of the Pupil Premium Grant</w:t>
      </w:r>
    </w:p>
    <w:p w14:paraId="280DED91" w14:textId="77777777" w:rsidR="00805B9C" w:rsidRPr="007B58FF" w:rsidRDefault="00805B9C" w:rsidP="00711515">
      <w:pPr>
        <w:pStyle w:val="1bodycopy10pt"/>
        <w:jc w:val="both"/>
        <w:rPr>
          <w:rFonts w:ascii="Moderat" w:hAnsi="Moderat"/>
        </w:rPr>
      </w:pPr>
      <w:r w:rsidRPr="007B58FF">
        <w:rPr>
          <w:rFonts w:ascii="Moderat" w:hAnsi="Moderat"/>
        </w:rPr>
        <w:t xml:space="preserve">The Trust is accountable for the use of this additional funding. In making decisions on the use of the Pupil Premium we will: </w:t>
      </w:r>
    </w:p>
    <w:p w14:paraId="4634628C" w14:textId="7721B685" w:rsidR="00805B9C" w:rsidRPr="007B58FF" w:rsidRDefault="00805B9C" w:rsidP="00711515">
      <w:pPr>
        <w:pStyle w:val="1bodycopy10pt"/>
        <w:numPr>
          <w:ilvl w:val="0"/>
          <w:numId w:val="29"/>
        </w:numPr>
        <w:jc w:val="both"/>
        <w:rPr>
          <w:rFonts w:ascii="Moderat" w:hAnsi="Moderat"/>
        </w:rPr>
      </w:pPr>
      <w:r w:rsidRPr="007B58FF">
        <w:rPr>
          <w:rFonts w:ascii="Moderat" w:hAnsi="Moderat"/>
        </w:rPr>
        <w:t xml:space="preserve">Ensure that Pupil Premium funding allocated to Trust schools is used solely for its intended purpose. </w:t>
      </w:r>
    </w:p>
    <w:p w14:paraId="648184EA" w14:textId="14B111A2" w:rsidR="00805B9C" w:rsidRPr="007B58FF" w:rsidRDefault="00805B9C" w:rsidP="00711515">
      <w:pPr>
        <w:pStyle w:val="1bodycopy10pt"/>
        <w:numPr>
          <w:ilvl w:val="0"/>
          <w:numId w:val="29"/>
        </w:numPr>
        <w:jc w:val="both"/>
        <w:rPr>
          <w:rFonts w:ascii="Moderat" w:hAnsi="Moderat"/>
        </w:rPr>
      </w:pPr>
      <w:r w:rsidRPr="007B58FF">
        <w:rPr>
          <w:rFonts w:ascii="Moderat" w:hAnsi="Moderat"/>
        </w:rPr>
        <w:t xml:space="preserve">Use the latest evidence-based research on proven strategies which work to narrow the attainment gaps and adapt these as necessary to meet the needs of our pupils. </w:t>
      </w:r>
    </w:p>
    <w:p w14:paraId="1F307D14" w14:textId="67FE32B7" w:rsidR="00805B9C" w:rsidRPr="007B58FF" w:rsidRDefault="00805B9C" w:rsidP="00711515">
      <w:pPr>
        <w:pStyle w:val="1bodycopy10pt"/>
        <w:numPr>
          <w:ilvl w:val="0"/>
          <w:numId w:val="27"/>
        </w:numPr>
        <w:jc w:val="both"/>
        <w:rPr>
          <w:rFonts w:ascii="Moderat" w:hAnsi="Moderat"/>
        </w:rPr>
      </w:pPr>
      <w:r w:rsidRPr="007B58FF">
        <w:rPr>
          <w:rFonts w:ascii="Moderat" w:hAnsi="Moderat"/>
        </w:rPr>
        <w:lastRenderedPageBreak/>
        <w:t xml:space="preserve">Be transparent in our reporting of how we have used the Pupil Premium, so that our parents, interested stakeholders and Ofsted are fully aware of how this additional resource has been used to make a difference. </w:t>
      </w:r>
    </w:p>
    <w:p w14:paraId="55BA3F1C" w14:textId="17CF4797"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Encourage take up of FSM by working proactively with our parents in a sensitive and supportive manner and to remove any potential barriers or stigma attached to claiming FSM. </w:t>
      </w:r>
    </w:p>
    <w:p w14:paraId="4AA5222A" w14:textId="1F024537"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Be mindful of the fact that eligibility and take up of FSM does not equate with pupils being considered to be of ‘low ability’ because of their social circumstances. </w:t>
      </w:r>
    </w:p>
    <w:p w14:paraId="2C8C9086" w14:textId="35260827"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Ensure there is robust monitoring and evaluation in place to account for the use of the Pupil Premium, by each school and each Local Governing Body (LGB). </w:t>
      </w:r>
    </w:p>
    <w:p w14:paraId="06161429" w14:textId="0F138A5A"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Recognise the fact that FSM pupils are not a homogeneous group and cover a wide range of needs. As such the strategies we use to raise attainment will take these group and individual needs fully into account. </w:t>
      </w:r>
    </w:p>
    <w:p w14:paraId="3F0E83D0" w14:textId="7BAF4B6D"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Use high quality teaching and learning as the preferred way to narrow the gaps in attainment in the first instance, whilst also recognising the importance of developing the whole child through identification of their social and emotional needs and the provision, where necessary, of appropriate intervention. </w:t>
      </w:r>
    </w:p>
    <w:p w14:paraId="75873488" w14:textId="0EED7F4D"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Use high quality interventions with proven evidence of impact to assist our pupils who need additional support in a time limited way. </w:t>
      </w:r>
    </w:p>
    <w:p w14:paraId="4DC933C5" w14:textId="48395343" w:rsidR="00805B9C" w:rsidRPr="007B58FF" w:rsidRDefault="00805B9C" w:rsidP="00711515">
      <w:pPr>
        <w:pStyle w:val="1bodycopy10pt"/>
        <w:numPr>
          <w:ilvl w:val="0"/>
          <w:numId w:val="27"/>
        </w:numPr>
        <w:jc w:val="both"/>
        <w:rPr>
          <w:rFonts w:ascii="Moderat" w:hAnsi="Moderat"/>
        </w:rPr>
      </w:pPr>
      <w:r w:rsidRPr="007B58FF">
        <w:rPr>
          <w:rFonts w:ascii="Moderat" w:hAnsi="Moderat"/>
        </w:rPr>
        <w:t xml:space="preserve">Use the Pupil Premium for all year groups not just those taking examinations at the end of the year. </w:t>
      </w:r>
    </w:p>
    <w:p w14:paraId="21430900" w14:textId="77777777" w:rsidR="006C281E" w:rsidRPr="007B58FF" w:rsidRDefault="00805B9C" w:rsidP="00711515">
      <w:pPr>
        <w:pStyle w:val="1bodycopy10pt"/>
        <w:jc w:val="both"/>
        <w:rPr>
          <w:rFonts w:ascii="Moderat" w:hAnsi="Moderat"/>
        </w:rPr>
      </w:pPr>
      <w:r w:rsidRPr="007B58FF">
        <w:rPr>
          <w:rFonts w:ascii="Moderat" w:hAnsi="Moderat"/>
        </w:rPr>
        <w:t xml:space="preserve">The Trust recognises that not all pupils who are eligible for Pupil Premium are underachieving, while also recognising that some pupils may be underachieving and not eligible for Pupil Premium funding. It is our policy to plan, adapt and prepare for any individual, or group, wherever under achievement is evident. </w:t>
      </w:r>
    </w:p>
    <w:p w14:paraId="28609AC6" w14:textId="77777777" w:rsidR="006C281E" w:rsidRPr="007B58FF" w:rsidRDefault="00805B9C" w:rsidP="00711515">
      <w:pPr>
        <w:pStyle w:val="1bodycopy10pt"/>
        <w:jc w:val="both"/>
        <w:rPr>
          <w:rFonts w:ascii="Moderat" w:hAnsi="Moderat"/>
        </w:rPr>
      </w:pPr>
      <w:r w:rsidRPr="007B58FF">
        <w:rPr>
          <w:rFonts w:ascii="Moderat" w:hAnsi="Moderat"/>
        </w:rPr>
        <w:t xml:space="preserve">Trust schools will publish their strategy statement on the school’s use of the Pupil Premium in each academic year on their school website, in line with the DfE’s guidance for school leaders on using the Pupil Premium and using the templates provided by the DfE (and shown in Appendix 2). This strategy statement must be published by 31st December each year. </w:t>
      </w:r>
    </w:p>
    <w:p w14:paraId="320A2A60" w14:textId="77777777" w:rsidR="00CA7DCF" w:rsidRPr="007B58FF" w:rsidRDefault="00805B9C" w:rsidP="00711515">
      <w:pPr>
        <w:pStyle w:val="1bodycopy10pt"/>
        <w:jc w:val="both"/>
        <w:rPr>
          <w:rFonts w:ascii="Moderat" w:hAnsi="Moderat"/>
        </w:rPr>
      </w:pPr>
      <w:r w:rsidRPr="007B58FF">
        <w:rPr>
          <w:rFonts w:ascii="Moderat" w:hAnsi="Moderat"/>
        </w:rPr>
        <w:t>Trust schools must ensure their use of the Pupil Premium and spending activities align with the DfE’s ‘menu of approaches (Appendix 1)’ and show how the spending strategy is</w:t>
      </w:r>
      <w:r w:rsidR="006C281E" w:rsidRPr="007B58FF">
        <w:rPr>
          <w:rFonts w:ascii="Moderat" w:hAnsi="Moderat"/>
        </w:rPr>
        <w:t xml:space="preserve"> informed by research evidence, referring to a range of sources, such as the guide published by the Education Endowment Foundation (EEF). </w:t>
      </w:r>
    </w:p>
    <w:p w14:paraId="1F93286C" w14:textId="77777777" w:rsidR="00CA7DCF" w:rsidRPr="007B58FF" w:rsidRDefault="006C281E" w:rsidP="00711515">
      <w:pPr>
        <w:pStyle w:val="1bodycopy10pt"/>
        <w:jc w:val="both"/>
        <w:rPr>
          <w:rFonts w:ascii="Moderat" w:hAnsi="Moderat"/>
        </w:rPr>
      </w:pPr>
      <w:r w:rsidRPr="007B58FF">
        <w:rPr>
          <w:rFonts w:ascii="Moderat" w:hAnsi="Moderat"/>
        </w:rPr>
        <w:t xml:space="preserve">Trust schools must ensure the use of the Pupil Premium funding aligns with the 3-tiered approach described in the EEF’s pupil premium guide. The DfE states a school’s activities must be those that: </w:t>
      </w:r>
    </w:p>
    <w:p w14:paraId="0855567D" w14:textId="4FAA2EE5" w:rsidR="00CA7DCF" w:rsidRPr="007B58FF" w:rsidRDefault="006C281E" w:rsidP="00711515">
      <w:pPr>
        <w:pStyle w:val="1bodycopy10pt"/>
        <w:numPr>
          <w:ilvl w:val="0"/>
          <w:numId w:val="25"/>
        </w:numPr>
        <w:jc w:val="both"/>
        <w:rPr>
          <w:rFonts w:ascii="Moderat" w:hAnsi="Moderat"/>
        </w:rPr>
      </w:pPr>
      <w:r w:rsidRPr="007B58FF">
        <w:rPr>
          <w:rFonts w:ascii="Moderat" w:hAnsi="Moderat"/>
        </w:rPr>
        <w:t>Support high quality of teaching, for example through staff professional development</w:t>
      </w:r>
      <w:r w:rsidR="009F001E">
        <w:rPr>
          <w:rFonts w:ascii="Moderat" w:hAnsi="Moderat"/>
        </w:rPr>
        <w:t xml:space="preserve"> of English and Maths</w:t>
      </w:r>
      <w:r w:rsidRPr="007B58FF">
        <w:rPr>
          <w:rFonts w:ascii="Moderat" w:hAnsi="Moderat"/>
        </w:rPr>
        <w:t xml:space="preserve">; </w:t>
      </w:r>
    </w:p>
    <w:p w14:paraId="537DE861" w14:textId="3F2E0B9A" w:rsidR="00CA7DCF" w:rsidRPr="007B58FF" w:rsidRDefault="006C281E" w:rsidP="00711515">
      <w:pPr>
        <w:pStyle w:val="1bodycopy10pt"/>
        <w:numPr>
          <w:ilvl w:val="0"/>
          <w:numId w:val="25"/>
        </w:numPr>
        <w:jc w:val="both"/>
        <w:rPr>
          <w:rFonts w:ascii="Moderat" w:hAnsi="Moderat"/>
        </w:rPr>
      </w:pPr>
      <w:r w:rsidRPr="007B58FF">
        <w:rPr>
          <w:rFonts w:ascii="Moderat" w:hAnsi="Moderat"/>
        </w:rPr>
        <w:t xml:space="preserve">Provide targeted academic support, such as tutoring; and </w:t>
      </w:r>
    </w:p>
    <w:p w14:paraId="21841129" w14:textId="647FE13F" w:rsidR="00CA7DCF" w:rsidRPr="007B58FF" w:rsidRDefault="006C281E" w:rsidP="00711515">
      <w:pPr>
        <w:pStyle w:val="1bodycopy10pt"/>
        <w:numPr>
          <w:ilvl w:val="0"/>
          <w:numId w:val="25"/>
        </w:numPr>
        <w:jc w:val="both"/>
        <w:rPr>
          <w:rFonts w:ascii="Moderat" w:hAnsi="Moderat"/>
        </w:rPr>
      </w:pPr>
      <w:r w:rsidRPr="007B58FF">
        <w:rPr>
          <w:rFonts w:ascii="Moderat" w:hAnsi="Moderat"/>
        </w:rPr>
        <w:t xml:space="preserve">Address wider strategies to tackle non-academic barriers to success, such as attendance, behaviour and social and emotional support. </w:t>
      </w:r>
    </w:p>
    <w:p w14:paraId="78D5E88A" w14:textId="16A3D2FB" w:rsidR="006D4E8D" w:rsidRDefault="006C281E" w:rsidP="00711515">
      <w:pPr>
        <w:pStyle w:val="1bodycopy10pt"/>
        <w:jc w:val="both"/>
        <w:rPr>
          <w:rFonts w:ascii="Moderat" w:hAnsi="Moderat"/>
        </w:rPr>
      </w:pPr>
      <w:r w:rsidRPr="007B58FF">
        <w:rPr>
          <w:rFonts w:ascii="Moderat" w:hAnsi="Moderat"/>
        </w:rPr>
        <w:t>Trust school Pupil Premium strategy statements are available on individual school websites.</w:t>
      </w:r>
    </w:p>
    <w:p w14:paraId="1382584C" w14:textId="5D128DB1" w:rsidR="007B3204" w:rsidRDefault="0094054A" w:rsidP="002151C2">
      <w:pPr>
        <w:pStyle w:val="Heading1"/>
      </w:pPr>
      <w:r>
        <w:t>Pupil Premium First Strategy</w:t>
      </w:r>
    </w:p>
    <w:p w14:paraId="4A74BE4D" w14:textId="1798C813" w:rsidR="0094054A" w:rsidRDefault="000515F9" w:rsidP="0094054A">
      <w:pPr>
        <w:rPr>
          <w:rFonts w:ascii="Moderat" w:hAnsi="Moderat"/>
          <w:sz w:val="20"/>
          <w:szCs w:val="20"/>
          <w:lang w:val="en-US"/>
        </w:rPr>
      </w:pPr>
      <w:r>
        <w:rPr>
          <w:rFonts w:ascii="Moderat" w:hAnsi="Moderat"/>
          <w:sz w:val="20"/>
          <w:szCs w:val="20"/>
          <w:lang w:val="en-US"/>
        </w:rPr>
        <w:t xml:space="preserve">Our Trust strategy </w:t>
      </w:r>
      <w:r w:rsidR="0061746D">
        <w:rPr>
          <w:rFonts w:ascii="Moderat" w:hAnsi="Moderat"/>
          <w:sz w:val="20"/>
          <w:szCs w:val="20"/>
          <w:lang w:val="en-US"/>
        </w:rPr>
        <w:t xml:space="preserve">of PP First offers a simple </w:t>
      </w:r>
      <w:r w:rsidR="000C0014">
        <w:rPr>
          <w:rFonts w:ascii="Moderat" w:hAnsi="Moderat"/>
          <w:sz w:val="20"/>
          <w:szCs w:val="20"/>
          <w:lang w:val="en-US"/>
        </w:rPr>
        <w:t xml:space="preserve">way that all staff within schools can ensure our Pupil Premium pupils receive </w:t>
      </w:r>
      <w:r w:rsidR="00E53EE7">
        <w:rPr>
          <w:rFonts w:ascii="Moderat" w:hAnsi="Moderat"/>
          <w:sz w:val="20"/>
          <w:szCs w:val="20"/>
          <w:lang w:val="en-US"/>
        </w:rPr>
        <w:t>immediate intervention and support.</w:t>
      </w:r>
    </w:p>
    <w:p w14:paraId="636785A2" w14:textId="77777777" w:rsidR="00E53EE7" w:rsidRDefault="00E53EE7" w:rsidP="0094054A">
      <w:pPr>
        <w:rPr>
          <w:rFonts w:ascii="Moderat" w:hAnsi="Moderat"/>
          <w:sz w:val="20"/>
          <w:szCs w:val="20"/>
          <w:lang w:val="en-US"/>
        </w:rPr>
      </w:pPr>
    </w:p>
    <w:p w14:paraId="3365B0BA" w14:textId="39DA6DB6" w:rsidR="00E53EE7" w:rsidRDefault="007516F5" w:rsidP="0094054A">
      <w:pPr>
        <w:rPr>
          <w:rFonts w:ascii="Moderat" w:hAnsi="Moderat"/>
          <w:sz w:val="20"/>
          <w:szCs w:val="20"/>
          <w:lang w:val="en-US"/>
        </w:rPr>
      </w:pPr>
      <w:r>
        <w:rPr>
          <w:rFonts w:ascii="Moderat" w:hAnsi="Moderat"/>
          <w:sz w:val="20"/>
          <w:szCs w:val="20"/>
          <w:lang w:val="en-US"/>
        </w:rPr>
        <w:t>Examples of how this strategy Is applied are:</w:t>
      </w:r>
    </w:p>
    <w:p w14:paraId="6F4BE131" w14:textId="0EE8AF2B" w:rsidR="007516F5" w:rsidRDefault="007516F5" w:rsidP="007516F5">
      <w:pPr>
        <w:pStyle w:val="ListParagraph"/>
        <w:numPr>
          <w:ilvl w:val="0"/>
          <w:numId w:val="39"/>
        </w:numPr>
        <w:rPr>
          <w:szCs w:val="20"/>
        </w:rPr>
      </w:pPr>
      <w:r>
        <w:rPr>
          <w:szCs w:val="20"/>
        </w:rPr>
        <w:t xml:space="preserve">Ensuring PP children </w:t>
      </w:r>
      <w:r w:rsidR="00156FEA">
        <w:rPr>
          <w:szCs w:val="20"/>
        </w:rPr>
        <w:t xml:space="preserve">have understood the </w:t>
      </w:r>
      <w:r w:rsidR="00BE038F">
        <w:rPr>
          <w:szCs w:val="20"/>
        </w:rPr>
        <w:t>task</w:t>
      </w:r>
    </w:p>
    <w:p w14:paraId="5650954C" w14:textId="1770F319" w:rsidR="00BE038F" w:rsidRDefault="00BE038F" w:rsidP="007516F5">
      <w:pPr>
        <w:pStyle w:val="ListParagraph"/>
        <w:numPr>
          <w:ilvl w:val="0"/>
          <w:numId w:val="39"/>
        </w:numPr>
        <w:rPr>
          <w:szCs w:val="20"/>
        </w:rPr>
      </w:pPr>
      <w:r>
        <w:rPr>
          <w:szCs w:val="20"/>
        </w:rPr>
        <w:lastRenderedPageBreak/>
        <w:t>Allowing PP children to respond to questioning first</w:t>
      </w:r>
    </w:p>
    <w:p w14:paraId="7C623686" w14:textId="1BF976A7" w:rsidR="00BE038F" w:rsidRDefault="00BE038F" w:rsidP="00BE038F">
      <w:pPr>
        <w:pStyle w:val="ListParagraph"/>
        <w:numPr>
          <w:ilvl w:val="0"/>
          <w:numId w:val="39"/>
        </w:numPr>
        <w:rPr>
          <w:szCs w:val="20"/>
        </w:rPr>
      </w:pPr>
      <w:r>
        <w:rPr>
          <w:szCs w:val="20"/>
        </w:rPr>
        <w:t>Marking PP childrens books first</w:t>
      </w:r>
    </w:p>
    <w:p w14:paraId="418EF063" w14:textId="4088C1A6" w:rsidR="00BE038F" w:rsidRDefault="00BE038F" w:rsidP="00BE038F">
      <w:pPr>
        <w:pStyle w:val="ListParagraph"/>
        <w:numPr>
          <w:ilvl w:val="0"/>
          <w:numId w:val="39"/>
        </w:numPr>
        <w:rPr>
          <w:szCs w:val="20"/>
        </w:rPr>
      </w:pPr>
      <w:r>
        <w:rPr>
          <w:szCs w:val="20"/>
        </w:rPr>
        <w:t>Offering extra-curricular activites to PP children first</w:t>
      </w:r>
    </w:p>
    <w:p w14:paraId="31E09C62" w14:textId="2D9FE0C3" w:rsidR="00BE038F" w:rsidRDefault="00BE038F" w:rsidP="00BE038F">
      <w:pPr>
        <w:pStyle w:val="ListParagraph"/>
        <w:numPr>
          <w:ilvl w:val="0"/>
          <w:numId w:val="39"/>
        </w:numPr>
        <w:rPr>
          <w:szCs w:val="20"/>
        </w:rPr>
      </w:pPr>
      <w:r>
        <w:rPr>
          <w:szCs w:val="20"/>
        </w:rPr>
        <w:t>Chasing absence</w:t>
      </w:r>
      <w:r w:rsidR="00B8446A">
        <w:rPr>
          <w:szCs w:val="20"/>
        </w:rPr>
        <w:t xml:space="preserve"> for PP children first</w:t>
      </w:r>
    </w:p>
    <w:p w14:paraId="35EE77DF" w14:textId="77777777" w:rsidR="00F46341" w:rsidRPr="00F46341" w:rsidRDefault="00F46341" w:rsidP="00F46341">
      <w:pPr>
        <w:ind w:left="360"/>
        <w:rPr>
          <w:szCs w:val="20"/>
        </w:rPr>
      </w:pPr>
    </w:p>
    <w:p w14:paraId="3122447B" w14:textId="7FE6E083" w:rsidR="00B8446A" w:rsidRDefault="00E029A2" w:rsidP="00E029A2">
      <w:pPr>
        <w:pStyle w:val="Heading1"/>
      </w:pPr>
      <w:r>
        <w:t>RADY (Raisi</w:t>
      </w:r>
      <w:r w:rsidR="00F46341">
        <w:t>ng the Attainment of Disadvantaged Youngsters)</w:t>
      </w:r>
    </w:p>
    <w:p w14:paraId="193A2C28" w14:textId="77777777" w:rsidR="00832A67" w:rsidRPr="00832A67" w:rsidRDefault="00832A67" w:rsidP="00F46341">
      <w:pPr>
        <w:rPr>
          <w:rFonts w:ascii="Moderat" w:hAnsi="Moderat"/>
          <w:sz w:val="20"/>
          <w:szCs w:val="20"/>
        </w:rPr>
      </w:pPr>
      <w:r w:rsidRPr="00832A67">
        <w:rPr>
          <w:rFonts w:ascii="Moderat" w:hAnsi="Moderat"/>
          <w:sz w:val="20"/>
          <w:szCs w:val="20"/>
        </w:rPr>
        <w:t>All of our schools from September 2024 will be part of the RADY approach.</w:t>
      </w:r>
    </w:p>
    <w:p w14:paraId="4E4C5ECD" w14:textId="77777777" w:rsidR="00832A67" w:rsidRPr="00832A67" w:rsidRDefault="00832A67" w:rsidP="00F46341">
      <w:pPr>
        <w:rPr>
          <w:rFonts w:ascii="Moderat" w:hAnsi="Moderat"/>
          <w:sz w:val="20"/>
          <w:szCs w:val="20"/>
        </w:rPr>
      </w:pPr>
    </w:p>
    <w:p w14:paraId="39D7E72F" w14:textId="01987601" w:rsidR="001E2EA4" w:rsidRDefault="00832A67" w:rsidP="00DF3971">
      <w:pPr>
        <w:jc w:val="both"/>
        <w:rPr>
          <w:rFonts w:ascii="Moderat" w:hAnsi="Moderat"/>
          <w:sz w:val="20"/>
          <w:szCs w:val="20"/>
        </w:rPr>
      </w:pPr>
      <w:r w:rsidRPr="00832A67">
        <w:rPr>
          <w:rFonts w:ascii="Moderat" w:hAnsi="Moderat"/>
          <w:sz w:val="20"/>
          <w:szCs w:val="20"/>
        </w:rPr>
        <w:t xml:space="preserve">Our curriculum vision is that we are inclusive and ambitious for ALL our </w:t>
      </w:r>
      <w:r w:rsidR="00FF2D1B">
        <w:rPr>
          <w:rFonts w:ascii="Moderat" w:hAnsi="Moderat"/>
          <w:sz w:val="20"/>
          <w:szCs w:val="20"/>
        </w:rPr>
        <w:t>pupil</w:t>
      </w:r>
      <w:r w:rsidRPr="00832A67">
        <w:rPr>
          <w:rFonts w:ascii="Moderat" w:hAnsi="Moderat"/>
          <w:sz w:val="20"/>
          <w:szCs w:val="20"/>
        </w:rPr>
        <w:t xml:space="preserve">s. This means that we want to eradicate unintentionally lower expectations of our disadvantaged </w:t>
      </w:r>
      <w:r w:rsidR="001E2EA4">
        <w:rPr>
          <w:rFonts w:ascii="Moderat" w:hAnsi="Moderat"/>
          <w:sz w:val="20"/>
          <w:szCs w:val="20"/>
        </w:rPr>
        <w:t>pupils</w:t>
      </w:r>
      <w:r w:rsidRPr="00832A67">
        <w:rPr>
          <w:rFonts w:ascii="Moderat" w:hAnsi="Moderat"/>
          <w:sz w:val="20"/>
          <w:szCs w:val="20"/>
        </w:rPr>
        <w:t xml:space="preserve">. We do this by working with RADY to ensure that the average of the pupil-level targets for disadvantaged children is the same as the average for other children. </w:t>
      </w:r>
    </w:p>
    <w:p w14:paraId="0B03FBB4" w14:textId="77777777" w:rsidR="001E2EA4" w:rsidRDefault="001E2EA4" w:rsidP="00DF3971">
      <w:pPr>
        <w:jc w:val="both"/>
        <w:rPr>
          <w:rFonts w:ascii="Moderat" w:hAnsi="Moderat"/>
          <w:sz w:val="20"/>
          <w:szCs w:val="20"/>
        </w:rPr>
      </w:pPr>
    </w:p>
    <w:p w14:paraId="4C49F4C6" w14:textId="6B2D2D37" w:rsidR="00F46341" w:rsidRDefault="00832A67" w:rsidP="00DF3971">
      <w:pPr>
        <w:jc w:val="both"/>
        <w:rPr>
          <w:rFonts w:ascii="Moderat" w:hAnsi="Moderat"/>
          <w:sz w:val="20"/>
          <w:szCs w:val="20"/>
        </w:rPr>
      </w:pPr>
      <w:r w:rsidRPr="00832A67">
        <w:rPr>
          <w:rFonts w:ascii="Moderat" w:hAnsi="Moderat"/>
          <w:sz w:val="20"/>
          <w:szCs w:val="20"/>
        </w:rPr>
        <w:t xml:space="preserve">In other words, our targets for disadvantaged children </w:t>
      </w:r>
      <w:r w:rsidR="001E2EA4">
        <w:rPr>
          <w:rFonts w:ascii="Moderat" w:hAnsi="Moderat"/>
          <w:sz w:val="20"/>
          <w:szCs w:val="20"/>
        </w:rPr>
        <w:t>are</w:t>
      </w:r>
      <w:r w:rsidRPr="00832A67">
        <w:rPr>
          <w:rFonts w:ascii="Moderat" w:hAnsi="Moderat"/>
          <w:sz w:val="20"/>
          <w:szCs w:val="20"/>
        </w:rPr>
        <w:t xml:space="preserve"> such that the average targets for the two groups are the same. These high aspirations, when coupled with high-quality equitable teaching, targeted academic support and a range of wider strategies, ensures that we are driven to closing the attainment gap for our disadvantaged </w:t>
      </w:r>
      <w:r w:rsidR="001E2EA4">
        <w:rPr>
          <w:rFonts w:ascii="Moderat" w:hAnsi="Moderat"/>
          <w:sz w:val="20"/>
          <w:szCs w:val="20"/>
        </w:rPr>
        <w:t>pupils.</w:t>
      </w:r>
    </w:p>
    <w:p w14:paraId="22E75989" w14:textId="77777777" w:rsidR="00DF3971" w:rsidRDefault="00DF3971" w:rsidP="00DF3971">
      <w:pPr>
        <w:jc w:val="both"/>
        <w:rPr>
          <w:rFonts w:ascii="Moderat" w:hAnsi="Moderat"/>
          <w:sz w:val="20"/>
          <w:szCs w:val="20"/>
        </w:rPr>
      </w:pPr>
    </w:p>
    <w:p w14:paraId="65B3DC64" w14:textId="77777777" w:rsidR="00A25B15" w:rsidRDefault="00DF3971" w:rsidP="00DF3971">
      <w:pPr>
        <w:jc w:val="both"/>
        <w:rPr>
          <w:rFonts w:ascii="Moderat" w:hAnsi="Moderat"/>
          <w:sz w:val="20"/>
          <w:szCs w:val="20"/>
        </w:rPr>
      </w:pPr>
      <w:r>
        <w:rPr>
          <w:rFonts w:ascii="Moderat" w:hAnsi="Moderat"/>
          <w:sz w:val="20"/>
          <w:szCs w:val="20"/>
        </w:rPr>
        <w:t>O</w:t>
      </w:r>
      <w:r w:rsidRPr="00DF3971">
        <w:rPr>
          <w:rFonts w:ascii="Moderat" w:hAnsi="Moderat"/>
          <w:sz w:val="20"/>
          <w:szCs w:val="20"/>
        </w:rPr>
        <w:t xml:space="preserve">ur aim is to eradicate educational disadvantaged by ‘levelling the playing field’ for disadvantaged pupils so they have the same opportunities, experiences, support and aspirations as their non-disadvantaged peers, to enable each of them to pursue a successful future. </w:t>
      </w:r>
    </w:p>
    <w:p w14:paraId="627D04E8" w14:textId="77777777" w:rsidR="00A25B15" w:rsidRDefault="00A25B15" w:rsidP="00DF3971">
      <w:pPr>
        <w:jc w:val="both"/>
        <w:rPr>
          <w:rFonts w:ascii="Moderat" w:hAnsi="Moderat"/>
          <w:sz w:val="20"/>
          <w:szCs w:val="20"/>
        </w:rPr>
      </w:pPr>
    </w:p>
    <w:p w14:paraId="7BE9EAF3" w14:textId="77777777" w:rsidR="00A25B15" w:rsidRDefault="00DF3971" w:rsidP="00DF3971">
      <w:pPr>
        <w:jc w:val="both"/>
        <w:rPr>
          <w:rFonts w:ascii="Moderat" w:hAnsi="Moderat"/>
          <w:sz w:val="20"/>
          <w:szCs w:val="20"/>
        </w:rPr>
      </w:pPr>
      <w:r w:rsidRPr="00DF3971">
        <w:rPr>
          <w:rFonts w:ascii="Moderat" w:hAnsi="Moderat"/>
          <w:sz w:val="20"/>
          <w:szCs w:val="20"/>
        </w:rPr>
        <w:t>Our</w:t>
      </w:r>
      <w:r w:rsidR="00A25B15">
        <w:rPr>
          <w:rFonts w:ascii="Moderat" w:hAnsi="Moderat"/>
          <w:sz w:val="20"/>
          <w:szCs w:val="20"/>
        </w:rPr>
        <w:t xml:space="preserve"> </w:t>
      </w:r>
      <w:r w:rsidRPr="00DF3971">
        <w:rPr>
          <w:rFonts w:ascii="Moderat" w:hAnsi="Moderat"/>
          <w:sz w:val="20"/>
          <w:szCs w:val="20"/>
        </w:rPr>
        <w:t xml:space="preserve">strategy is underpinned by the following: </w:t>
      </w:r>
    </w:p>
    <w:p w14:paraId="60E0E2F8" w14:textId="79035F42" w:rsidR="00A25B15" w:rsidRPr="00A25B15" w:rsidRDefault="00DF3971" w:rsidP="00A25B15">
      <w:pPr>
        <w:pStyle w:val="ListParagraph"/>
        <w:numPr>
          <w:ilvl w:val="0"/>
          <w:numId w:val="40"/>
        </w:numPr>
        <w:jc w:val="both"/>
        <w:rPr>
          <w:szCs w:val="20"/>
        </w:rPr>
      </w:pPr>
      <w:r w:rsidRPr="00A25B15">
        <w:rPr>
          <w:szCs w:val="20"/>
        </w:rPr>
        <w:t xml:space="preserve">Attainment gap of PP </w:t>
      </w:r>
      <w:r w:rsidR="00FF2D1B">
        <w:rPr>
          <w:szCs w:val="20"/>
        </w:rPr>
        <w:t>pupil</w:t>
      </w:r>
      <w:r w:rsidRPr="00A25B15">
        <w:rPr>
          <w:szCs w:val="20"/>
        </w:rPr>
        <w:t xml:space="preserve">s is closed. </w:t>
      </w:r>
    </w:p>
    <w:p w14:paraId="1F447F79" w14:textId="2D8FD7D9" w:rsidR="00A25B15" w:rsidRPr="00A25B15" w:rsidRDefault="00DF3971" w:rsidP="00A25B15">
      <w:pPr>
        <w:pStyle w:val="ListParagraph"/>
        <w:numPr>
          <w:ilvl w:val="0"/>
          <w:numId w:val="40"/>
        </w:numPr>
        <w:jc w:val="both"/>
        <w:rPr>
          <w:szCs w:val="20"/>
        </w:rPr>
      </w:pPr>
      <w:r w:rsidRPr="00A25B15">
        <w:rPr>
          <w:szCs w:val="20"/>
        </w:rPr>
        <w:t xml:space="preserve">PP </w:t>
      </w:r>
      <w:r w:rsidR="00FF2D1B">
        <w:rPr>
          <w:szCs w:val="20"/>
        </w:rPr>
        <w:t>pupil</w:t>
      </w:r>
      <w:r w:rsidRPr="00A25B15">
        <w:rPr>
          <w:szCs w:val="20"/>
        </w:rPr>
        <w:t xml:space="preserve">s’ lives are enriched. </w:t>
      </w:r>
    </w:p>
    <w:p w14:paraId="6876AC20" w14:textId="3A32FC43" w:rsidR="00A25B15" w:rsidRPr="00A25B15" w:rsidRDefault="00DF3971" w:rsidP="00A25B15">
      <w:pPr>
        <w:pStyle w:val="ListParagraph"/>
        <w:numPr>
          <w:ilvl w:val="0"/>
          <w:numId w:val="40"/>
        </w:numPr>
        <w:jc w:val="both"/>
        <w:rPr>
          <w:szCs w:val="20"/>
        </w:rPr>
      </w:pPr>
      <w:r w:rsidRPr="00A25B15">
        <w:rPr>
          <w:szCs w:val="20"/>
        </w:rPr>
        <w:t xml:space="preserve">PP </w:t>
      </w:r>
      <w:r w:rsidR="00FF2D1B">
        <w:rPr>
          <w:szCs w:val="20"/>
        </w:rPr>
        <w:t>pupil</w:t>
      </w:r>
      <w:r w:rsidRPr="00A25B15">
        <w:rPr>
          <w:szCs w:val="20"/>
        </w:rPr>
        <w:t xml:space="preserve">s’ attendance is in line with non-PP attendance. </w:t>
      </w:r>
    </w:p>
    <w:p w14:paraId="038BECCD" w14:textId="1E0FB457" w:rsidR="00DF3971" w:rsidRPr="00A25B15" w:rsidRDefault="00DF3971" w:rsidP="00A25B15">
      <w:pPr>
        <w:pStyle w:val="ListParagraph"/>
        <w:numPr>
          <w:ilvl w:val="0"/>
          <w:numId w:val="40"/>
        </w:numPr>
        <w:jc w:val="both"/>
        <w:rPr>
          <w:sz w:val="16"/>
          <w:szCs w:val="16"/>
        </w:rPr>
      </w:pPr>
      <w:r w:rsidRPr="00A25B15">
        <w:rPr>
          <w:szCs w:val="20"/>
        </w:rPr>
        <w:t>PP behaviour data is in line with non-PP data.</w:t>
      </w:r>
    </w:p>
    <w:p w14:paraId="4AC1FDB0" w14:textId="77777777" w:rsidR="00832A67" w:rsidRDefault="00832A67" w:rsidP="00F46341">
      <w:pPr>
        <w:rPr>
          <w:rFonts w:ascii="Moderat" w:hAnsi="Moderat"/>
          <w:sz w:val="20"/>
          <w:szCs w:val="20"/>
          <w:lang w:val="en-US"/>
        </w:rPr>
      </w:pPr>
    </w:p>
    <w:p w14:paraId="2BFDB62A" w14:textId="44C3F18D" w:rsidR="00851EE9" w:rsidRDefault="00851EE9" w:rsidP="00F46341">
      <w:pPr>
        <w:rPr>
          <w:rFonts w:ascii="Moderat" w:hAnsi="Moderat"/>
          <w:sz w:val="20"/>
          <w:szCs w:val="20"/>
        </w:rPr>
      </w:pPr>
      <w:r w:rsidRPr="00851EE9">
        <w:rPr>
          <w:rFonts w:ascii="Moderat" w:hAnsi="Moderat"/>
          <w:sz w:val="20"/>
          <w:szCs w:val="20"/>
        </w:rPr>
        <w:t>We commit to</w:t>
      </w:r>
      <w:r w:rsidR="00661FE4">
        <w:rPr>
          <w:rFonts w:ascii="Moderat" w:hAnsi="Moderat"/>
          <w:sz w:val="20"/>
          <w:szCs w:val="20"/>
        </w:rPr>
        <w:t xml:space="preserve"> (departmental / subject)</w:t>
      </w:r>
      <w:r w:rsidRPr="00851EE9">
        <w:rPr>
          <w:rFonts w:ascii="Moderat" w:hAnsi="Moderat"/>
          <w:sz w:val="20"/>
          <w:szCs w:val="20"/>
        </w:rPr>
        <w:t xml:space="preserve">: </w:t>
      </w:r>
    </w:p>
    <w:p w14:paraId="66EAA33E" w14:textId="56830341" w:rsidR="00851EE9" w:rsidRPr="00851EE9" w:rsidRDefault="00851EE9" w:rsidP="00851EE9">
      <w:pPr>
        <w:pStyle w:val="ListParagraph"/>
        <w:numPr>
          <w:ilvl w:val="0"/>
          <w:numId w:val="39"/>
        </w:numPr>
        <w:jc w:val="both"/>
        <w:rPr>
          <w:szCs w:val="20"/>
        </w:rPr>
      </w:pPr>
      <w:r w:rsidRPr="00851EE9">
        <w:rPr>
          <w:szCs w:val="20"/>
        </w:rPr>
        <w:t xml:space="preserve">Ensuring that we are aware of the gap between disadvantaged and their non-disadvantaged peers with the </w:t>
      </w:r>
      <w:r w:rsidR="009C6FC0">
        <w:rPr>
          <w:szCs w:val="20"/>
        </w:rPr>
        <w:t>d</w:t>
      </w:r>
      <w:r w:rsidRPr="00851EE9">
        <w:rPr>
          <w:szCs w:val="20"/>
        </w:rPr>
        <w:t xml:space="preserve">epartment </w:t>
      </w:r>
      <w:r w:rsidR="009C6FC0">
        <w:rPr>
          <w:szCs w:val="20"/>
        </w:rPr>
        <w:t xml:space="preserve">/ subject </w:t>
      </w:r>
      <w:r w:rsidRPr="00851EE9">
        <w:rPr>
          <w:szCs w:val="20"/>
        </w:rPr>
        <w:t xml:space="preserve">or area of the school </w:t>
      </w:r>
    </w:p>
    <w:p w14:paraId="635EF5D0" w14:textId="37E7C77C" w:rsidR="00851EE9" w:rsidRPr="00851EE9" w:rsidRDefault="00851EE9" w:rsidP="00851EE9">
      <w:pPr>
        <w:pStyle w:val="ListParagraph"/>
        <w:numPr>
          <w:ilvl w:val="0"/>
          <w:numId w:val="39"/>
        </w:numPr>
        <w:jc w:val="both"/>
        <w:rPr>
          <w:szCs w:val="20"/>
        </w:rPr>
      </w:pPr>
      <w:r w:rsidRPr="00851EE9">
        <w:rPr>
          <w:szCs w:val="20"/>
        </w:rPr>
        <w:t xml:space="preserve">Ensuring that we know who the disadvantaged are. </w:t>
      </w:r>
    </w:p>
    <w:p w14:paraId="7338362F" w14:textId="5F3B2479" w:rsidR="00851EE9" w:rsidRPr="00851EE9" w:rsidRDefault="00851EE9" w:rsidP="00851EE9">
      <w:pPr>
        <w:pStyle w:val="ListParagraph"/>
        <w:numPr>
          <w:ilvl w:val="0"/>
          <w:numId w:val="39"/>
        </w:numPr>
        <w:jc w:val="both"/>
        <w:rPr>
          <w:szCs w:val="20"/>
        </w:rPr>
      </w:pPr>
      <w:r w:rsidRPr="00851EE9">
        <w:rPr>
          <w:szCs w:val="20"/>
        </w:rPr>
        <w:t xml:space="preserve">Ensuring that as many disadvantaged </w:t>
      </w:r>
      <w:r w:rsidR="00FF2D1B">
        <w:rPr>
          <w:szCs w:val="20"/>
        </w:rPr>
        <w:t>pupil</w:t>
      </w:r>
      <w:r w:rsidRPr="00851EE9">
        <w:rPr>
          <w:szCs w:val="20"/>
        </w:rPr>
        <w:t xml:space="preserve">s partake in any department-related activities which contribute to cultural capita, e.g. school trips, extra-curricular and monitor attendance. </w:t>
      </w:r>
    </w:p>
    <w:p w14:paraId="2A69ACE8" w14:textId="28C42275" w:rsidR="00851EE9" w:rsidRPr="00851EE9" w:rsidRDefault="00851EE9" w:rsidP="00851EE9">
      <w:pPr>
        <w:pStyle w:val="ListParagraph"/>
        <w:numPr>
          <w:ilvl w:val="0"/>
          <w:numId w:val="39"/>
        </w:numPr>
        <w:jc w:val="both"/>
        <w:rPr>
          <w:szCs w:val="20"/>
        </w:rPr>
      </w:pPr>
      <w:r w:rsidRPr="00851EE9">
        <w:rPr>
          <w:szCs w:val="20"/>
        </w:rPr>
        <w:t xml:space="preserve">Oversee the progress of disadvantaged </w:t>
      </w:r>
      <w:r w:rsidR="00FF2D1B">
        <w:rPr>
          <w:szCs w:val="20"/>
        </w:rPr>
        <w:t>pupils</w:t>
      </w:r>
      <w:r w:rsidRPr="00851EE9">
        <w:rPr>
          <w:szCs w:val="20"/>
        </w:rPr>
        <w:t xml:space="preserve"> in all classes and monitor progress </w:t>
      </w:r>
    </w:p>
    <w:p w14:paraId="2E75EF16" w14:textId="7E95BAFB" w:rsidR="00851EE9" w:rsidRPr="00851EE9" w:rsidRDefault="00851EE9" w:rsidP="00851EE9">
      <w:pPr>
        <w:pStyle w:val="ListParagraph"/>
        <w:numPr>
          <w:ilvl w:val="0"/>
          <w:numId w:val="39"/>
        </w:numPr>
        <w:jc w:val="both"/>
        <w:rPr>
          <w:szCs w:val="20"/>
        </w:rPr>
      </w:pPr>
      <w:r w:rsidRPr="00851EE9">
        <w:rPr>
          <w:szCs w:val="20"/>
        </w:rPr>
        <w:t xml:space="preserve">Implement timely and effective intervention to close any identified gaps </w:t>
      </w:r>
    </w:p>
    <w:p w14:paraId="46DFAE2D" w14:textId="1984C198" w:rsidR="00851EE9" w:rsidRPr="00851EE9" w:rsidRDefault="00851EE9" w:rsidP="00851EE9">
      <w:pPr>
        <w:pStyle w:val="ListParagraph"/>
        <w:numPr>
          <w:ilvl w:val="0"/>
          <w:numId w:val="39"/>
        </w:numPr>
        <w:jc w:val="both"/>
        <w:rPr>
          <w:szCs w:val="20"/>
        </w:rPr>
      </w:pPr>
      <w:r w:rsidRPr="00851EE9">
        <w:rPr>
          <w:szCs w:val="20"/>
        </w:rPr>
        <w:t xml:space="preserve">Make every effort to identify the barriers to learning of the disadvantaged pupils </w:t>
      </w:r>
    </w:p>
    <w:p w14:paraId="30B98A64" w14:textId="4A338C9E" w:rsidR="00851EE9" w:rsidRPr="00851EE9" w:rsidRDefault="00851EE9" w:rsidP="00851EE9">
      <w:pPr>
        <w:pStyle w:val="ListParagraph"/>
        <w:numPr>
          <w:ilvl w:val="0"/>
          <w:numId w:val="39"/>
        </w:numPr>
        <w:jc w:val="both"/>
        <w:rPr>
          <w:szCs w:val="20"/>
        </w:rPr>
      </w:pPr>
      <w:r w:rsidRPr="00851EE9">
        <w:rPr>
          <w:szCs w:val="20"/>
        </w:rPr>
        <w:t xml:space="preserve">Have disadvantaged </w:t>
      </w:r>
      <w:r w:rsidR="00FF2D1B">
        <w:rPr>
          <w:szCs w:val="20"/>
        </w:rPr>
        <w:t>pupil</w:t>
      </w:r>
      <w:r w:rsidRPr="00851EE9">
        <w:rPr>
          <w:szCs w:val="20"/>
        </w:rPr>
        <w:t xml:space="preserve">s (RADY) as a standing item at every meeting </w:t>
      </w:r>
    </w:p>
    <w:p w14:paraId="72F4EED5" w14:textId="330C8F31" w:rsidR="00851EE9" w:rsidRPr="00851EE9" w:rsidRDefault="00851EE9" w:rsidP="00851EE9">
      <w:pPr>
        <w:pStyle w:val="ListParagraph"/>
        <w:numPr>
          <w:ilvl w:val="0"/>
          <w:numId w:val="39"/>
        </w:numPr>
        <w:jc w:val="both"/>
        <w:rPr>
          <w:szCs w:val="20"/>
        </w:rPr>
      </w:pPr>
      <w:r w:rsidRPr="00851EE9">
        <w:rPr>
          <w:szCs w:val="20"/>
        </w:rPr>
        <w:t xml:space="preserve">Keep up to date information of interventions and evidence of effectiveness of strategies employed </w:t>
      </w:r>
    </w:p>
    <w:p w14:paraId="7A49088B" w14:textId="6C97BBFB" w:rsidR="00012A08" w:rsidRPr="00851EE9" w:rsidRDefault="00851EE9" w:rsidP="00851EE9">
      <w:pPr>
        <w:pStyle w:val="ListParagraph"/>
        <w:numPr>
          <w:ilvl w:val="0"/>
          <w:numId w:val="39"/>
        </w:numPr>
        <w:jc w:val="both"/>
        <w:rPr>
          <w:sz w:val="16"/>
          <w:szCs w:val="16"/>
        </w:rPr>
      </w:pPr>
      <w:r w:rsidRPr="00851EE9">
        <w:rPr>
          <w:szCs w:val="20"/>
        </w:rPr>
        <w:t xml:space="preserve">Develop two case studies per term for disadvantaged </w:t>
      </w:r>
      <w:r w:rsidR="00FF2D1B">
        <w:rPr>
          <w:szCs w:val="20"/>
        </w:rPr>
        <w:t>pupil</w:t>
      </w:r>
      <w:r w:rsidRPr="00851EE9">
        <w:rPr>
          <w:szCs w:val="20"/>
        </w:rPr>
        <w:t xml:space="preserve">s which will include </w:t>
      </w:r>
      <w:r w:rsidR="009C6FC0">
        <w:rPr>
          <w:szCs w:val="20"/>
        </w:rPr>
        <w:t>pupil</w:t>
      </w:r>
      <w:r w:rsidRPr="00851EE9">
        <w:rPr>
          <w:szCs w:val="20"/>
        </w:rPr>
        <w:t xml:space="preserve"> voice and reviews</w:t>
      </w:r>
    </w:p>
    <w:p w14:paraId="60ECBF00" w14:textId="77777777" w:rsidR="00012A08" w:rsidRDefault="00012A08" w:rsidP="00F46341">
      <w:pPr>
        <w:rPr>
          <w:rFonts w:ascii="Moderat" w:hAnsi="Moderat"/>
          <w:sz w:val="20"/>
          <w:szCs w:val="20"/>
          <w:lang w:val="en-US"/>
        </w:rPr>
      </w:pPr>
    </w:p>
    <w:p w14:paraId="6983BB7C" w14:textId="77777777" w:rsidR="00661FE4" w:rsidRDefault="00661FE4" w:rsidP="00661FE4">
      <w:pPr>
        <w:jc w:val="both"/>
        <w:rPr>
          <w:rFonts w:ascii="Moderat" w:hAnsi="Moderat"/>
          <w:sz w:val="20"/>
          <w:szCs w:val="20"/>
        </w:rPr>
      </w:pPr>
      <w:r w:rsidRPr="00661FE4">
        <w:rPr>
          <w:rFonts w:ascii="Moderat" w:hAnsi="Moderat"/>
          <w:sz w:val="20"/>
          <w:szCs w:val="20"/>
        </w:rPr>
        <w:t>We commit to</w:t>
      </w:r>
      <w:r>
        <w:rPr>
          <w:rFonts w:ascii="Moderat" w:hAnsi="Moderat"/>
          <w:sz w:val="20"/>
          <w:szCs w:val="20"/>
        </w:rPr>
        <w:t xml:space="preserve"> (teachers and support staff)</w:t>
      </w:r>
      <w:r w:rsidRPr="00661FE4">
        <w:rPr>
          <w:rFonts w:ascii="Moderat" w:hAnsi="Moderat"/>
          <w:sz w:val="20"/>
          <w:szCs w:val="20"/>
        </w:rPr>
        <w:t xml:space="preserve">: </w:t>
      </w:r>
    </w:p>
    <w:p w14:paraId="3F593467" w14:textId="336D7616" w:rsidR="00661FE4" w:rsidRPr="00661FE4" w:rsidRDefault="00661FE4" w:rsidP="00661FE4">
      <w:pPr>
        <w:pStyle w:val="ListParagraph"/>
        <w:numPr>
          <w:ilvl w:val="0"/>
          <w:numId w:val="39"/>
        </w:numPr>
        <w:jc w:val="both"/>
        <w:rPr>
          <w:szCs w:val="20"/>
        </w:rPr>
      </w:pPr>
      <w:r w:rsidRPr="00661FE4">
        <w:rPr>
          <w:szCs w:val="20"/>
        </w:rPr>
        <w:t xml:space="preserve">Identify underperformance and implement interventions to address any barriers that may limit the progress of disadvantaged </w:t>
      </w:r>
      <w:r>
        <w:rPr>
          <w:szCs w:val="20"/>
        </w:rPr>
        <w:t>pupils</w:t>
      </w:r>
      <w:r w:rsidRPr="00661FE4">
        <w:rPr>
          <w:szCs w:val="20"/>
        </w:rPr>
        <w:t xml:space="preserve"> </w:t>
      </w:r>
    </w:p>
    <w:p w14:paraId="0C0E49BD" w14:textId="20095573" w:rsidR="00661FE4" w:rsidRPr="00661FE4" w:rsidRDefault="00661FE4" w:rsidP="00661FE4">
      <w:pPr>
        <w:pStyle w:val="ListParagraph"/>
        <w:numPr>
          <w:ilvl w:val="0"/>
          <w:numId w:val="39"/>
        </w:numPr>
        <w:jc w:val="both"/>
        <w:rPr>
          <w:szCs w:val="20"/>
        </w:rPr>
      </w:pPr>
      <w:r w:rsidRPr="00661FE4">
        <w:rPr>
          <w:szCs w:val="20"/>
        </w:rPr>
        <w:lastRenderedPageBreak/>
        <w:t xml:space="preserve">Make every effort to have ongoing dialogue with the parents/ carers of disadvantaged </w:t>
      </w:r>
      <w:r>
        <w:rPr>
          <w:szCs w:val="20"/>
        </w:rPr>
        <w:t>pupils</w:t>
      </w:r>
      <w:r w:rsidRPr="00661FE4">
        <w:rPr>
          <w:szCs w:val="20"/>
        </w:rPr>
        <w:t xml:space="preserve"> to promote engagement and progress </w:t>
      </w:r>
    </w:p>
    <w:p w14:paraId="096F9599" w14:textId="2C018859" w:rsidR="00661FE4" w:rsidRPr="00661FE4" w:rsidRDefault="00661FE4" w:rsidP="00661FE4">
      <w:pPr>
        <w:pStyle w:val="ListParagraph"/>
        <w:numPr>
          <w:ilvl w:val="0"/>
          <w:numId w:val="39"/>
        </w:numPr>
        <w:jc w:val="both"/>
        <w:rPr>
          <w:szCs w:val="20"/>
        </w:rPr>
      </w:pPr>
      <w:r w:rsidRPr="00661FE4">
        <w:rPr>
          <w:szCs w:val="20"/>
        </w:rPr>
        <w:t xml:space="preserve">Focus on Quality First Teaching, including </w:t>
      </w:r>
      <w:r w:rsidR="007734EA">
        <w:rPr>
          <w:szCs w:val="20"/>
        </w:rPr>
        <w:t xml:space="preserve">school and trust </w:t>
      </w:r>
      <w:r w:rsidRPr="00661FE4">
        <w:rPr>
          <w:szCs w:val="20"/>
        </w:rPr>
        <w:t xml:space="preserve">teaching and learning strategies such as seating plans, questioning and feedback to bring equality </w:t>
      </w:r>
    </w:p>
    <w:p w14:paraId="3658418D" w14:textId="0C0C0AAE" w:rsidR="00661FE4" w:rsidRPr="00661FE4" w:rsidRDefault="00661FE4" w:rsidP="00661FE4">
      <w:pPr>
        <w:pStyle w:val="ListParagraph"/>
        <w:numPr>
          <w:ilvl w:val="0"/>
          <w:numId w:val="39"/>
        </w:numPr>
        <w:jc w:val="both"/>
        <w:rPr>
          <w:szCs w:val="20"/>
        </w:rPr>
      </w:pPr>
      <w:r w:rsidRPr="00661FE4">
        <w:rPr>
          <w:szCs w:val="20"/>
        </w:rPr>
        <w:t xml:space="preserve">Have resources in place to promote academic recovery following any period of pupil absence </w:t>
      </w:r>
    </w:p>
    <w:p w14:paraId="3ADEB6AF" w14:textId="4B728322" w:rsidR="00012A08" w:rsidRPr="00661FE4" w:rsidRDefault="00661FE4" w:rsidP="00661FE4">
      <w:pPr>
        <w:pStyle w:val="ListParagraph"/>
        <w:numPr>
          <w:ilvl w:val="0"/>
          <w:numId w:val="39"/>
        </w:numPr>
        <w:jc w:val="both"/>
        <w:rPr>
          <w:szCs w:val="20"/>
        </w:rPr>
      </w:pPr>
      <w:r w:rsidRPr="00661FE4">
        <w:rPr>
          <w:szCs w:val="20"/>
        </w:rPr>
        <w:t>Incorporate any other appropriate strategies that will lead to closing the disadvantaged gap.</w:t>
      </w:r>
    </w:p>
    <w:p w14:paraId="542AECE6" w14:textId="77777777" w:rsidR="00661FE4" w:rsidRPr="00661FE4" w:rsidRDefault="00661FE4" w:rsidP="00661FE4">
      <w:pPr>
        <w:jc w:val="both"/>
        <w:rPr>
          <w:rFonts w:ascii="Moderat" w:hAnsi="Moderat"/>
          <w:sz w:val="16"/>
          <w:szCs w:val="16"/>
          <w:lang w:val="en-US"/>
        </w:rPr>
      </w:pPr>
    </w:p>
    <w:p w14:paraId="78CCF789" w14:textId="12137BAB" w:rsidR="006D4E8D" w:rsidRDefault="00536BA1" w:rsidP="006D4E8D">
      <w:pPr>
        <w:pStyle w:val="Heading1"/>
      </w:pPr>
      <w:r>
        <w:t>Roles and responsibilities</w:t>
      </w:r>
    </w:p>
    <w:p w14:paraId="7EDE8BE0" w14:textId="0EDEA3CD" w:rsidR="00536BA1" w:rsidRPr="00536BA1" w:rsidRDefault="00536BA1" w:rsidP="00536BA1">
      <w:pPr>
        <w:pStyle w:val="Heading2"/>
        <w:rPr>
          <w:lang w:val="en-US"/>
        </w:rPr>
      </w:pPr>
      <w:r>
        <w:rPr>
          <w:lang w:val="en-US"/>
        </w:rPr>
        <w:t>The Trust Board</w:t>
      </w:r>
    </w:p>
    <w:p w14:paraId="2995137B" w14:textId="39CC75BD" w:rsidR="00A64D60" w:rsidRDefault="00536BA1" w:rsidP="00536BA1">
      <w:pPr>
        <w:ind w:left="426"/>
        <w:rPr>
          <w:rFonts w:ascii="Moderat" w:hAnsi="Moderat"/>
          <w:sz w:val="20"/>
          <w:szCs w:val="20"/>
        </w:rPr>
      </w:pPr>
      <w:r w:rsidRPr="00536BA1">
        <w:rPr>
          <w:rFonts w:ascii="Moderat" w:hAnsi="Moderat"/>
          <w:sz w:val="20"/>
          <w:szCs w:val="20"/>
        </w:rPr>
        <w:t>The Trust Board has overall responsibility for approving this policy and reviewing its effectiveness.</w:t>
      </w:r>
    </w:p>
    <w:p w14:paraId="11E8181E" w14:textId="77777777" w:rsidR="00CE0EF5" w:rsidRDefault="00CE0EF5" w:rsidP="00536BA1">
      <w:pPr>
        <w:ind w:left="426"/>
        <w:rPr>
          <w:rFonts w:ascii="Moderat" w:hAnsi="Moderat"/>
          <w:sz w:val="20"/>
          <w:szCs w:val="20"/>
        </w:rPr>
      </w:pPr>
    </w:p>
    <w:p w14:paraId="504304D4" w14:textId="3566E9A2" w:rsidR="00CE0EF5" w:rsidRDefault="00CE0EF5" w:rsidP="00536BA1">
      <w:pPr>
        <w:ind w:left="426"/>
        <w:rPr>
          <w:rFonts w:ascii="Moderat" w:hAnsi="Moderat"/>
          <w:sz w:val="20"/>
          <w:szCs w:val="20"/>
        </w:rPr>
      </w:pPr>
      <w:r>
        <w:rPr>
          <w:rFonts w:ascii="Moderat" w:hAnsi="Moderat"/>
          <w:sz w:val="20"/>
          <w:szCs w:val="20"/>
        </w:rPr>
        <w:t>The Trust Board will ensure that Pupil Premium revies are undertaken at least bi-annually.</w:t>
      </w:r>
    </w:p>
    <w:p w14:paraId="40DE31E4" w14:textId="77777777" w:rsidR="00536BA1" w:rsidRDefault="00536BA1" w:rsidP="00536BA1">
      <w:pPr>
        <w:ind w:left="426"/>
        <w:rPr>
          <w:rFonts w:ascii="Moderat" w:hAnsi="Moderat"/>
          <w:sz w:val="20"/>
          <w:szCs w:val="20"/>
        </w:rPr>
      </w:pPr>
    </w:p>
    <w:p w14:paraId="7E885260" w14:textId="1AB0FB65" w:rsidR="00536BA1" w:rsidRDefault="002E5A53" w:rsidP="00536BA1">
      <w:pPr>
        <w:pStyle w:val="Heading2"/>
      </w:pPr>
      <w:r>
        <w:t>The Local Governing Body (LGB)</w:t>
      </w:r>
    </w:p>
    <w:p w14:paraId="6596FBEA" w14:textId="77777777" w:rsidR="00A4397F" w:rsidRDefault="00A4397F" w:rsidP="00A4397F">
      <w:pPr>
        <w:ind w:left="709" w:hanging="283"/>
        <w:rPr>
          <w:rFonts w:ascii="Moderat" w:hAnsi="Moderat"/>
          <w:sz w:val="20"/>
          <w:szCs w:val="20"/>
        </w:rPr>
      </w:pPr>
      <w:r w:rsidRPr="00A4397F">
        <w:rPr>
          <w:rFonts w:ascii="Moderat" w:hAnsi="Moderat"/>
          <w:sz w:val="20"/>
          <w:szCs w:val="20"/>
        </w:rPr>
        <w:t xml:space="preserve">The LGB is responsible for: </w:t>
      </w:r>
    </w:p>
    <w:p w14:paraId="1C10DEA1" w14:textId="7E32DCFC" w:rsidR="00A4397F" w:rsidRPr="00A4397F" w:rsidRDefault="00A4397F" w:rsidP="00A4397F">
      <w:pPr>
        <w:pStyle w:val="ListParagraph"/>
        <w:numPr>
          <w:ilvl w:val="0"/>
          <w:numId w:val="25"/>
        </w:numPr>
        <w:ind w:left="709" w:hanging="283"/>
        <w:jc w:val="both"/>
        <w:rPr>
          <w:szCs w:val="20"/>
        </w:rPr>
      </w:pPr>
      <w:r w:rsidRPr="00A4397F">
        <w:rPr>
          <w:szCs w:val="20"/>
        </w:rPr>
        <w:t xml:space="preserve">Holding the </w:t>
      </w:r>
      <w:r>
        <w:rPr>
          <w:szCs w:val="20"/>
        </w:rPr>
        <w:t>Principal</w:t>
      </w:r>
      <w:r w:rsidRPr="00A4397F">
        <w:rPr>
          <w:szCs w:val="20"/>
        </w:rPr>
        <w:t xml:space="preserve"> to account for the implementation of this policy and the Pupil Premium strategy. </w:t>
      </w:r>
    </w:p>
    <w:p w14:paraId="1224DB12" w14:textId="01A314DF" w:rsidR="00A4397F" w:rsidRPr="00A4397F" w:rsidRDefault="00A4397F" w:rsidP="00A4397F">
      <w:pPr>
        <w:pStyle w:val="ListParagraph"/>
        <w:numPr>
          <w:ilvl w:val="0"/>
          <w:numId w:val="25"/>
        </w:numPr>
        <w:ind w:left="709" w:hanging="283"/>
        <w:jc w:val="both"/>
        <w:rPr>
          <w:szCs w:val="20"/>
        </w:rPr>
      </w:pPr>
      <w:r w:rsidRPr="00A4397F">
        <w:rPr>
          <w:szCs w:val="20"/>
        </w:rPr>
        <w:t xml:space="preserve">Ensuring the school is using Pupil Premium funding appropriately, in line with the rules set out in the conditions of grant. </w:t>
      </w:r>
    </w:p>
    <w:p w14:paraId="16453FA4" w14:textId="5B4541DA" w:rsidR="00A4397F" w:rsidRPr="00A4397F" w:rsidRDefault="00A4397F" w:rsidP="00A4397F">
      <w:pPr>
        <w:pStyle w:val="ListParagraph"/>
        <w:numPr>
          <w:ilvl w:val="0"/>
          <w:numId w:val="25"/>
        </w:numPr>
        <w:ind w:left="709" w:hanging="283"/>
        <w:jc w:val="both"/>
        <w:rPr>
          <w:szCs w:val="20"/>
        </w:rPr>
      </w:pPr>
      <w:r w:rsidRPr="00A4397F">
        <w:rPr>
          <w:szCs w:val="20"/>
        </w:rPr>
        <w:t xml:space="preserve">Monitoring the attainment and progress of pupils eligible for Pupil Premium, in conjunction with the headteacher, to assess the impact and effectiveness of the school’s use of the funding. </w:t>
      </w:r>
    </w:p>
    <w:p w14:paraId="1D38EA6F" w14:textId="39A428F6" w:rsidR="00A4397F" w:rsidRPr="00A4397F" w:rsidRDefault="00A4397F" w:rsidP="00A4397F">
      <w:pPr>
        <w:pStyle w:val="ListParagraph"/>
        <w:numPr>
          <w:ilvl w:val="0"/>
          <w:numId w:val="25"/>
        </w:numPr>
        <w:ind w:left="709" w:hanging="283"/>
        <w:jc w:val="both"/>
        <w:rPr>
          <w:szCs w:val="20"/>
        </w:rPr>
      </w:pPr>
      <w:r w:rsidRPr="00A4397F">
        <w:rPr>
          <w:szCs w:val="20"/>
        </w:rPr>
        <w:t xml:space="preserve">Monitoring whether the school is ensuring value for money in its use of the Pupil Premium. </w:t>
      </w:r>
    </w:p>
    <w:p w14:paraId="5C33A186" w14:textId="1793CF0C" w:rsidR="00A4397F" w:rsidRPr="00A4397F" w:rsidRDefault="00A4397F" w:rsidP="00A4397F">
      <w:pPr>
        <w:pStyle w:val="ListParagraph"/>
        <w:numPr>
          <w:ilvl w:val="0"/>
          <w:numId w:val="25"/>
        </w:numPr>
        <w:ind w:left="709" w:hanging="283"/>
        <w:jc w:val="both"/>
        <w:rPr>
          <w:szCs w:val="20"/>
        </w:rPr>
      </w:pPr>
      <w:r w:rsidRPr="00A4397F">
        <w:rPr>
          <w:szCs w:val="20"/>
        </w:rPr>
        <w:t xml:space="preserve">Challenging the </w:t>
      </w:r>
      <w:r w:rsidR="005B3B0F">
        <w:rPr>
          <w:szCs w:val="20"/>
        </w:rPr>
        <w:t>Principal</w:t>
      </w:r>
      <w:r w:rsidRPr="00A4397F">
        <w:rPr>
          <w:szCs w:val="20"/>
        </w:rPr>
        <w:t xml:space="preserve"> to use the Pupil Premium in the most effective way. </w:t>
      </w:r>
    </w:p>
    <w:p w14:paraId="4679B554" w14:textId="199196B5" w:rsidR="002E5A53" w:rsidRDefault="00A4397F" w:rsidP="00A4397F">
      <w:pPr>
        <w:pStyle w:val="ListParagraph"/>
        <w:numPr>
          <w:ilvl w:val="0"/>
          <w:numId w:val="25"/>
        </w:numPr>
        <w:ind w:left="709" w:hanging="283"/>
        <w:jc w:val="both"/>
        <w:rPr>
          <w:szCs w:val="20"/>
        </w:rPr>
      </w:pPr>
      <w:r w:rsidRPr="00A4397F">
        <w:rPr>
          <w:szCs w:val="20"/>
        </w:rPr>
        <w:t>Setting the school’s ethos and values around supporting disadvantaged members of the school community.</w:t>
      </w:r>
    </w:p>
    <w:p w14:paraId="288D4E86" w14:textId="06CB8C5E" w:rsidR="000B3DD1" w:rsidRDefault="000B3DD1" w:rsidP="00A4397F">
      <w:pPr>
        <w:pStyle w:val="ListParagraph"/>
        <w:numPr>
          <w:ilvl w:val="0"/>
          <w:numId w:val="25"/>
        </w:numPr>
        <w:ind w:left="709" w:hanging="283"/>
        <w:jc w:val="both"/>
        <w:rPr>
          <w:szCs w:val="20"/>
        </w:rPr>
      </w:pPr>
      <w:r>
        <w:rPr>
          <w:szCs w:val="20"/>
        </w:rPr>
        <w:t>Monitor progress towards Pupil Premium review action plans.</w:t>
      </w:r>
    </w:p>
    <w:p w14:paraId="691C8948" w14:textId="77777777" w:rsidR="000B3DD1" w:rsidRPr="00A4397F" w:rsidRDefault="000B3DD1" w:rsidP="000B3DD1">
      <w:pPr>
        <w:pStyle w:val="ListParagraph"/>
        <w:numPr>
          <w:ilvl w:val="0"/>
          <w:numId w:val="0"/>
        </w:numPr>
        <w:ind w:left="709"/>
        <w:jc w:val="both"/>
        <w:rPr>
          <w:szCs w:val="20"/>
        </w:rPr>
      </w:pPr>
    </w:p>
    <w:p w14:paraId="70FE16C4" w14:textId="0A620E6E" w:rsidR="00536BA1" w:rsidRDefault="005B3B0F" w:rsidP="005B3B0F">
      <w:pPr>
        <w:pStyle w:val="Heading2"/>
      </w:pPr>
      <w:r>
        <w:t>Principal and senior leadership team</w:t>
      </w:r>
    </w:p>
    <w:p w14:paraId="0163663A" w14:textId="07C76C26" w:rsidR="00BD6D6A" w:rsidRDefault="00BD6D6A" w:rsidP="00BD6D6A">
      <w:pPr>
        <w:ind w:left="426"/>
        <w:jc w:val="both"/>
        <w:rPr>
          <w:rFonts w:ascii="Moderat" w:hAnsi="Moderat"/>
          <w:sz w:val="20"/>
          <w:szCs w:val="20"/>
        </w:rPr>
      </w:pPr>
      <w:r w:rsidRPr="00BD6D6A">
        <w:rPr>
          <w:rFonts w:ascii="Moderat" w:hAnsi="Moderat"/>
          <w:sz w:val="20"/>
          <w:szCs w:val="20"/>
        </w:rPr>
        <w:t xml:space="preserve">The </w:t>
      </w:r>
      <w:r w:rsidR="007B3204">
        <w:rPr>
          <w:rFonts w:ascii="Moderat" w:hAnsi="Moderat"/>
          <w:sz w:val="20"/>
          <w:szCs w:val="20"/>
        </w:rPr>
        <w:t>Principal</w:t>
      </w:r>
      <w:r w:rsidRPr="00BD6D6A">
        <w:rPr>
          <w:rFonts w:ascii="Moderat" w:hAnsi="Moderat"/>
          <w:sz w:val="20"/>
          <w:szCs w:val="20"/>
        </w:rPr>
        <w:t xml:space="preserve"> and senior leadership team are responsible for: </w:t>
      </w:r>
    </w:p>
    <w:p w14:paraId="32EA0D18" w14:textId="0410BAC1" w:rsidR="00BD6D6A" w:rsidRPr="00BD6D6A" w:rsidRDefault="00BD6D6A" w:rsidP="00BD6D6A">
      <w:pPr>
        <w:pStyle w:val="ListParagraph"/>
        <w:numPr>
          <w:ilvl w:val="0"/>
          <w:numId w:val="25"/>
        </w:numPr>
        <w:ind w:hanging="294"/>
        <w:jc w:val="both"/>
        <w:rPr>
          <w:szCs w:val="20"/>
        </w:rPr>
      </w:pPr>
      <w:r w:rsidRPr="00BD6D6A">
        <w:rPr>
          <w:szCs w:val="20"/>
        </w:rPr>
        <w:t xml:space="preserve">Reading and enacting this policy - keeping their school strategy up to date and ensuring that it is implemented across the school. </w:t>
      </w:r>
    </w:p>
    <w:p w14:paraId="56348359" w14:textId="4038C39F" w:rsidR="00BD6D6A" w:rsidRPr="00BD6D6A" w:rsidRDefault="00BD6D6A" w:rsidP="00BD6D6A">
      <w:pPr>
        <w:pStyle w:val="ListParagraph"/>
        <w:numPr>
          <w:ilvl w:val="0"/>
          <w:numId w:val="25"/>
        </w:numPr>
        <w:ind w:hanging="294"/>
        <w:jc w:val="both"/>
        <w:rPr>
          <w:szCs w:val="20"/>
        </w:rPr>
      </w:pPr>
      <w:r w:rsidRPr="00BD6D6A">
        <w:rPr>
          <w:szCs w:val="20"/>
        </w:rPr>
        <w:t xml:space="preserve">Promoting a sense of belonging and building positive relationships. </w:t>
      </w:r>
    </w:p>
    <w:p w14:paraId="0A82D3D0" w14:textId="3E0D2C1E" w:rsidR="00BD6D6A" w:rsidRPr="00BD6D6A" w:rsidRDefault="00BD6D6A" w:rsidP="00BD6D6A">
      <w:pPr>
        <w:pStyle w:val="ListParagraph"/>
        <w:numPr>
          <w:ilvl w:val="0"/>
          <w:numId w:val="25"/>
        </w:numPr>
        <w:ind w:hanging="294"/>
        <w:jc w:val="both"/>
        <w:rPr>
          <w:szCs w:val="20"/>
        </w:rPr>
      </w:pPr>
      <w:r w:rsidRPr="00BD6D6A">
        <w:rPr>
          <w:szCs w:val="20"/>
        </w:rPr>
        <w:t xml:space="preserve">Encouraging aspiration of all pupils, including those who are disadvantaged. </w:t>
      </w:r>
    </w:p>
    <w:p w14:paraId="3EE212F6" w14:textId="2D1F035D" w:rsidR="00BD6D6A" w:rsidRPr="00BD6D6A" w:rsidRDefault="00BD6D6A" w:rsidP="00BD6D6A">
      <w:pPr>
        <w:pStyle w:val="ListParagraph"/>
        <w:numPr>
          <w:ilvl w:val="0"/>
          <w:numId w:val="25"/>
        </w:numPr>
        <w:ind w:hanging="294"/>
        <w:jc w:val="both"/>
        <w:rPr>
          <w:szCs w:val="20"/>
        </w:rPr>
      </w:pPr>
      <w:r w:rsidRPr="00BD6D6A">
        <w:rPr>
          <w:szCs w:val="20"/>
        </w:rPr>
        <w:t xml:space="preserve">Planning a curriculum which enhances the lives of disadvantaged pupils. </w:t>
      </w:r>
    </w:p>
    <w:p w14:paraId="13EA0AFA" w14:textId="0CA4BA00" w:rsidR="00BD6D6A" w:rsidRPr="00BD6D6A" w:rsidRDefault="00BD6D6A" w:rsidP="00BD6D6A">
      <w:pPr>
        <w:pStyle w:val="ListParagraph"/>
        <w:numPr>
          <w:ilvl w:val="0"/>
          <w:numId w:val="25"/>
        </w:numPr>
        <w:ind w:hanging="294"/>
        <w:jc w:val="both"/>
        <w:rPr>
          <w:szCs w:val="20"/>
        </w:rPr>
      </w:pPr>
      <w:r w:rsidRPr="00BD6D6A">
        <w:rPr>
          <w:szCs w:val="20"/>
        </w:rPr>
        <w:t xml:space="preserve">Ensuring that all school staff are aware of their role in raising the attainment of disadvantaged pupils and supporting pupils with parents in the armed forces. </w:t>
      </w:r>
    </w:p>
    <w:p w14:paraId="540FC17C" w14:textId="54892A35" w:rsidR="00BD6D6A" w:rsidRPr="00BD6D6A" w:rsidRDefault="00BD6D6A" w:rsidP="00BD6D6A">
      <w:pPr>
        <w:pStyle w:val="ListParagraph"/>
        <w:numPr>
          <w:ilvl w:val="0"/>
          <w:numId w:val="25"/>
        </w:numPr>
        <w:ind w:hanging="294"/>
        <w:jc w:val="both"/>
        <w:rPr>
          <w:szCs w:val="20"/>
        </w:rPr>
      </w:pPr>
      <w:r w:rsidRPr="00BD6D6A">
        <w:rPr>
          <w:szCs w:val="20"/>
        </w:rPr>
        <w:t xml:space="preserve">Planning Pupil Premium spending and keeping this under constant review, using an evidence-based approach and working with virtual school heads where appropriate. </w:t>
      </w:r>
    </w:p>
    <w:p w14:paraId="43CE9259" w14:textId="09F5D83E" w:rsidR="00BD6D6A" w:rsidRPr="00BD6D6A" w:rsidRDefault="00BD6D6A" w:rsidP="00BD6D6A">
      <w:pPr>
        <w:pStyle w:val="ListParagraph"/>
        <w:numPr>
          <w:ilvl w:val="0"/>
          <w:numId w:val="25"/>
        </w:numPr>
        <w:ind w:hanging="294"/>
        <w:jc w:val="both"/>
        <w:rPr>
          <w:szCs w:val="20"/>
        </w:rPr>
      </w:pPr>
      <w:r w:rsidRPr="00BD6D6A">
        <w:rPr>
          <w:szCs w:val="20"/>
        </w:rPr>
        <w:t xml:space="preserve">Monitoring the attainment and progress of pupils eligible for the Pupil Premium to assess the impact of the school’s use of the funding. </w:t>
      </w:r>
    </w:p>
    <w:p w14:paraId="043B7574" w14:textId="4D5FC0F9" w:rsidR="00BD6D6A" w:rsidRPr="00BD6D6A" w:rsidRDefault="00BD6D6A" w:rsidP="00BD6D6A">
      <w:pPr>
        <w:pStyle w:val="ListParagraph"/>
        <w:numPr>
          <w:ilvl w:val="0"/>
          <w:numId w:val="25"/>
        </w:numPr>
        <w:ind w:hanging="294"/>
        <w:jc w:val="both"/>
        <w:rPr>
          <w:szCs w:val="20"/>
        </w:rPr>
      </w:pPr>
      <w:r w:rsidRPr="00BD6D6A">
        <w:rPr>
          <w:szCs w:val="20"/>
        </w:rPr>
        <w:lastRenderedPageBreak/>
        <w:t xml:space="preserve">Reporting on the impact of Pupil Premium spending to the local governing body on an ongoing basis. </w:t>
      </w:r>
    </w:p>
    <w:p w14:paraId="6E48C831" w14:textId="069A493A" w:rsidR="00BD6D6A" w:rsidRPr="00BD6D6A" w:rsidRDefault="00BD6D6A" w:rsidP="00BD6D6A">
      <w:pPr>
        <w:pStyle w:val="ListParagraph"/>
        <w:numPr>
          <w:ilvl w:val="0"/>
          <w:numId w:val="25"/>
        </w:numPr>
        <w:ind w:hanging="294"/>
        <w:jc w:val="both"/>
        <w:rPr>
          <w:szCs w:val="20"/>
        </w:rPr>
      </w:pPr>
      <w:r w:rsidRPr="00BD6D6A">
        <w:rPr>
          <w:szCs w:val="20"/>
        </w:rPr>
        <w:t xml:space="preserve">Publishing the Pupil Premium strategy statement on the school’s use of the pupil premium in each academic year on the school website, in line with the DfE’s guidance on using the Pupil Premium and using the templates on the DfE website. </w:t>
      </w:r>
    </w:p>
    <w:p w14:paraId="3CF7E437" w14:textId="2B71D6C4" w:rsidR="006D4E8D" w:rsidRDefault="00BD6D6A" w:rsidP="00BD6D6A">
      <w:pPr>
        <w:pStyle w:val="ListParagraph"/>
        <w:numPr>
          <w:ilvl w:val="0"/>
          <w:numId w:val="25"/>
        </w:numPr>
        <w:ind w:hanging="294"/>
        <w:jc w:val="both"/>
        <w:rPr>
          <w:szCs w:val="20"/>
        </w:rPr>
      </w:pPr>
      <w:r w:rsidRPr="00BD6D6A">
        <w:rPr>
          <w:szCs w:val="20"/>
        </w:rPr>
        <w:t>Providing relevant training for staff, as necessary, on supporting disadvantaged pupils and raising attainment.</w:t>
      </w:r>
    </w:p>
    <w:p w14:paraId="7B227C7A" w14:textId="2C61A208" w:rsidR="000B3DD1" w:rsidRDefault="00D6167E" w:rsidP="00BD6D6A">
      <w:pPr>
        <w:pStyle w:val="ListParagraph"/>
        <w:numPr>
          <w:ilvl w:val="0"/>
          <w:numId w:val="25"/>
        </w:numPr>
        <w:ind w:hanging="294"/>
        <w:jc w:val="both"/>
        <w:rPr>
          <w:szCs w:val="20"/>
        </w:rPr>
      </w:pPr>
      <w:r>
        <w:rPr>
          <w:szCs w:val="20"/>
        </w:rPr>
        <w:t>Develop action plans, monitor and evaluate impact from external reviews.</w:t>
      </w:r>
    </w:p>
    <w:p w14:paraId="166D34D2" w14:textId="118F684B" w:rsidR="007B3204" w:rsidRDefault="007B3204" w:rsidP="007B3204">
      <w:pPr>
        <w:pStyle w:val="Heading2"/>
      </w:pPr>
      <w:r>
        <w:t>Other school staff</w:t>
      </w:r>
    </w:p>
    <w:p w14:paraId="0644FD9F" w14:textId="77777777" w:rsidR="00A024E9" w:rsidRDefault="00A024E9" w:rsidP="00A024E9">
      <w:pPr>
        <w:ind w:left="426"/>
        <w:jc w:val="both"/>
        <w:rPr>
          <w:rFonts w:ascii="Moderat" w:hAnsi="Moderat"/>
          <w:sz w:val="20"/>
          <w:szCs w:val="20"/>
        </w:rPr>
      </w:pPr>
      <w:r w:rsidRPr="00A024E9">
        <w:rPr>
          <w:rFonts w:ascii="Moderat" w:hAnsi="Moderat"/>
          <w:sz w:val="20"/>
          <w:szCs w:val="20"/>
        </w:rPr>
        <w:t xml:space="preserve">All school staff are responsible for: </w:t>
      </w:r>
    </w:p>
    <w:p w14:paraId="018F4361" w14:textId="2C944989" w:rsidR="00A024E9" w:rsidRPr="00A024E9" w:rsidRDefault="00A024E9" w:rsidP="00A024E9">
      <w:pPr>
        <w:pStyle w:val="ListParagraph"/>
        <w:numPr>
          <w:ilvl w:val="0"/>
          <w:numId w:val="25"/>
        </w:numPr>
        <w:ind w:hanging="294"/>
        <w:jc w:val="both"/>
        <w:rPr>
          <w:szCs w:val="20"/>
        </w:rPr>
      </w:pPr>
      <w:r w:rsidRPr="00A024E9">
        <w:rPr>
          <w:szCs w:val="20"/>
        </w:rPr>
        <w:t xml:space="preserve">Implementing this policy on a day-to-day basis. </w:t>
      </w:r>
    </w:p>
    <w:p w14:paraId="799A08A4" w14:textId="0F46CD35" w:rsidR="00A024E9" w:rsidRPr="00A024E9" w:rsidRDefault="00A024E9" w:rsidP="00A024E9">
      <w:pPr>
        <w:pStyle w:val="ListParagraph"/>
        <w:numPr>
          <w:ilvl w:val="0"/>
          <w:numId w:val="25"/>
        </w:numPr>
        <w:ind w:hanging="294"/>
        <w:jc w:val="both"/>
        <w:rPr>
          <w:szCs w:val="20"/>
        </w:rPr>
      </w:pPr>
      <w:r w:rsidRPr="00A024E9">
        <w:rPr>
          <w:szCs w:val="20"/>
        </w:rPr>
        <w:t xml:space="preserve">Setting high expectations for all pupils, including those eligible for the Pupil Premium. </w:t>
      </w:r>
    </w:p>
    <w:p w14:paraId="36952CBB" w14:textId="3C56961F" w:rsidR="00A024E9" w:rsidRPr="00A024E9" w:rsidRDefault="00A024E9" w:rsidP="00A024E9">
      <w:pPr>
        <w:pStyle w:val="ListParagraph"/>
        <w:numPr>
          <w:ilvl w:val="0"/>
          <w:numId w:val="25"/>
        </w:numPr>
        <w:ind w:hanging="294"/>
        <w:jc w:val="both"/>
        <w:rPr>
          <w:szCs w:val="20"/>
        </w:rPr>
      </w:pPr>
      <w:r w:rsidRPr="00A024E9">
        <w:rPr>
          <w:szCs w:val="20"/>
        </w:rPr>
        <w:t xml:space="preserve">Identifying pupils whose attainment is not improving in response to interventions funded by the Pupil Premium and highlighting these individuals to the senior leadership team. </w:t>
      </w:r>
    </w:p>
    <w:p w14:paraId="4453C66D" w14:textId="7005B561" w:rsidR="007B3204" w:rsidRPr="00A024E9" w:rsidRDefault="00A024E9" w:rsidP="00A024E9">
      <w:pPr>
        <w:pStyle w:val="ListParagraph"/>
        <w:numPr>
          <w:ilvl w:val="0"/>
          <w:numId w:val="25"/>
        </w:numPr>
        <w:ind w:hanging="294"/>
        <w:jc w:val="both"/>
        <w:rPr>
          <w:szCs w:val="20"/>
        </w:rPr>
      </w:pPr>
      <w:r w:rsidRPr="00A024E9">
        <w:rPr>
          <w:szCs w:val="20"/>
        </w:rPr>
        <w:t>Sharing insights into effective practice with other school staff.</w:t>
      </w:r>
    </w:p>
    <w:p w14:paraId="58AB0444" w14:textId="77777777" w:rsidR="00A024E9" w:rsidRPr="00A024E9" w:rsidRDefault="00A024E9" w:rsidP="00A024E9">
      <w:pPr>
        <w:jc w:val="both"/>
        <w:rPr>
          <w:rFonts w:ascii="Moderat" w:hAnsi="Moderat"/>
          <w:sz w:val="20"/>
          <w:szCs w:val="20"/>
        </w:rPr>
      </w:pPr>
    </w:p>
    <w:p w14:paraId="20CAEE85" w14:textId="2670457F" w:rsidR="006D4E8D" w:rsidRDefault="00B55673" w:rsidP="006D4E8D">
      <w:pPr>
        <w:pStyle w:val="Heading1"/>
      </w:pPr>
      <w:r>
        <w:t>Monitoring and reviewing the policy</w:t>
      </w:r>
    </w:p>
    <w:p w14:paraId="47828CA9" w14:textId="64A05DD9" w:rsidR="006D4E8D" w:rsidRPr="00047B8B" w:rsidRDefault="00047B8B" w:rsidP="00047B8B">
      <w:pPr>
        <w:jc w:val="both"/>
        <w:rPr>
          <w:rFonts w:ascii="Moderat" w:hAnsi="Moderat"/>
          <w:sz w:val="20"/>
          <w:szCs w:val="20"/>
        </w:rPr>
      </w:pPr>
      <w:r w:rsidRPr="00047B8B">
        <w:rPr>
          <w:rFonts w:ascii="Moderat" w:hAnsi="Moderat"/>
          <w:sz w:val="20"/>
          <w:szCs w:val="20"/>
        </w:rPr>
        <w:t>Trust schools recognise the importance of context so will evaluate their strategies in relation to the Pupil Premium, on a termly basis. This will enable new strategies to be assessed robustly to ensure approaches used are having the desired impact in narrowing the gaps. Timely adjustments can then be made if particular strategies are not effective. Through their own Pupil Premium strategy statement, each school will undertake an end of year review to assess the ongoing impact of their chosen Pupil Premium strategies. This will also include a judgement as to how well and effectively the premium allocation is being used. This evaluation will be shared with the LGB and once approved, will be published on the school website</w:t>
      </w:r>
    </w:p>
    <w:p w14:paraId="30195A76" w14:textId="77777777" w:rsidR="00047B8B" w:rsidRPr="00047B8B" w:rsidRDefault="00047B8B" w:rsidP="00047B8B">
      <w:pPr>
        <w:jc w:val="both"/>
        <w:rPr>
          <w:rFonts w:ascii="Moderat" w:hAnsi="Moderat"/>
          <w:sz w:val="20"/>
          <w:szCs w:val="20"/>
        </w:rPr>
      </w:pPr>
    </w:p>
    <w:p w14:paraId="1AC3F1BA" w14:textId="0E2AD523" w:rsidR="00047B8B" w:rsidRPr="00047B8B" w:rsidRDefault="00047B8B" w:rsidP="00047B8B">
      <w:pPr>
        <w:jc w:val="both"/>
        <w:rPr>
          <w:rFonts w:ascii="Moderat" w:hAnsi="Moderat"/>
          <w:sz w:val="20"/>
          <w:szCs w:val="20"/>
        </w:rPr>
      </w:pPr>
      <w:r w:rsidRPr="00047B8B">
        <w:rPr>
          <w:rFonts w:ascii="Moderat" w:hAnsi="Moderat"/>
          <w:sz w:val="20"/>
          <w:szCs w:val="20"/>
        </w:rPr>
        <w:t>This policy will be reviewed on an annual basis and approved by the Trust Board. Adjustments will be made to the policy accordingly, taking into consideration the impact schools have shown on narrowing the gaps. The policy review will also take into consideration any changes to the level of funding that becomes available under the Pupil Premium Grant.</w:t>
      </w:r>
    </w:p>
    <w:p w14:paraId="3C8A86BE" w14:textId="77777777" w:rsidR="00047B8B" w:rsidRDefault="00047B8B" w:rsidP="006D4E8D">
      <w:pPr>
        <w:rPr>
          <w:lang w:val="en-US"/>
        </w:rPr>
      </w:pPr>
    </w:p>
    <w:p w14:paraId="0D691B9D" w14:textId="0085F71C" w:rsidR="006D4E8D" w:rsidRDefault="00181BC7" w:rsidP="006D4E8D">
      <w:pPr>
        <w:pStyle w:val="Heading1"/>
      </w:pPr>
      <w:r>
        <w:t>Link with other policies</w:t>
      </w:r>
    </w:p>
    <w:p w14:paraId="34F1F415" w14:textId="77777777" w:rsidR="00181BC7" w:rsidRPr="00181BC7" w:rsidRDefault="00181BC7" w:rsidP="006D4E8D">
      <w:pPr>
        <w:rPr>
          <w:rFonts w:ascii="Moderat" w:hAnsi="Moderat"/>
          <w:sz w:val="20"/>
          <w:szCs w:val="20"/>
        </w:rPr>
      </w:pPr>
      <w:r w:rsidRPr="00181BC7">
        <w:rPr>
          <w:rFonts w:ascii="Moderat" w:hAnsi="Moderat"/>
          <w:sz w:val="20"/>
          <w:szCs w:val="20"/>
        </w:rPr>
        <w:t xml:space="preserve">This policy is linked to: </w:t>
      </w:r>
    </w:p>
    <w:p w14:paraId="1018966E" w14:textId="70BEDC8D" w:rsidR="00181BC7" w:rsidRPr="00181BC7" w:rsidRDefault="00181BC7" w:rsidP="00181BC7">
      <w:pPr>
        <w:pStyle w:val="ListParagraph"/>
        <w:numPr>
          <w:ilvl w:val="0"/>
          <w:numId w:val="25"/>
        </w:numPr>
        <w:rPr>
          <w:szCs w:val="20"/>
        </w:rPr>
      </w:pPr>
      <w:r w:rsidRPr="00181BC7">
        <w:rPr>
          <w:szCs w:val="20"/>
        </w:rPr>
        <w:t xml:space="preserve">The Teaching and Learning Policy of each Trust school </w:t>
      </w:r>
    </w:p>
    <w:p w14:paraId="0094B2A5" w14:textId="7ABD6DC3" w:rsidR="00181BC7" w:rsidRPr="00181BC7" w:rsidRDefault="00181BC7" w:rsidP="00181BC7">
      <w:pPr>
        <w:pStyle w:val="ListParagraph"/>
        <w:numPr>
          <w:ilvl w:val="0"/>
          <w:numId w:val="25"/>
        </w:numPr>
        <w:rPr>
          <w:szCs w:val="20"/>
        </w:rPr>
      </w:pPr>
      <w:r w:rsidRPr="00181BC7">
        <w:rPr>
          <w:szCs w:val="20"/>
        </w:rPr>
        <w:t xml:space="preserve">Special Educational Needs and Disabilities (SEND) Policy </w:t>
      </w:r>
    </w:p>
    <w:p w14:paraId="2F5AF664" w14:textId="36B8203C" w:rsidR="006D4E8D" w:rsidRPr="00181BC7" w:rsidRDefault="00181BC7" w:rsidP="00181BC7">
      <w:pPr>
        <w:pStyle w:val="ListParagraph"/>
        <w:numPr>
          <w:ilvl w:val="0"/>
          <w:numId w:val="25"/>
        </w:numPr>
        <w:rPr>
          <w:szCs w:val="20"/>
        </w:rPr>
      </w:pPr>
      <w:r w:rsidRPr="00181BC7">
        <w:rPr>
          <w:szCs w:val="20"/>
        </w:rPr>
        <w:t>Equality Policy</w:t>
      </w:r>
    </w:p>
    <w:p w14:paraId="0EF66218" w14:textId="77777777" w:rsidR="00181BC7" w:rsidRDefault="00181BC7" w:rsidP="006D4E8D">
      <w:pPr>
        <w:rPr>
          <w:lang w:val="en-US"/>
        </w:rPr>
      </w:pPr>
    </w:p>
    <w:p w14:paraId="6A3AFB7E" w14:textId="77777777" w:rsidR="00E91E0A" w:rsidRDefault="00E91E0A" w:rsidP="006D4E8D">
      <w:pPr>
        <w:rPr>
          <w:lang w:val="en-US"/>
        </w:rPr>
      </w:pPr>
    </w:p>
    <w:p w14:paraId="678C325B" w14:textId="77777777" w:rsidR="00E91E0A" w:rsidRDefault="00E91E0A" w:rsidP="006D4E8D">
      <w:pPr>
        <w:rPr>
          <w:lang w:val="en-US"/>
        </w:rPr>
      </w:pPr>
    </w:p>
    <w:p w14:paraId="00F0F7AD" w14:textId="77777777" w:rsidR="00E91E0A" w:rsidRDefault="00E91E0A" w:rsidP="006D4E8D">
      <w:pPr>
        <w:rPr>
          <w:lang w:val="en-US"/>
        </w:rPr>
      </w:pPr>
    </w:p>
    <w:p w14:paraId="1F269F92" w14:textId="77777777" w:rsidR="00E91E0A" w:rsidRDefault="00E91E0A" w:rsidP="006D4E8D">
      <w:pPr>
        <w:rPr>
          <w:lang w:val="en-US"/>
        </w:rPr>
      </w:pPr>
    </w:p>
    <w:p w14:paraId="356EF152" w14:textId="77777777" w:rsidR="00E91E0A" w:rsidRDefault="00E91E0A" w:rsidP="006D4E8D">
      <w:pPr>
        <w:rPr>
          <w:lang w:val="en-US"/>
        </w:rPr>
      </w:pPr>
    </w:p>
    <w:p w14:paraId="578F9888" w14:textId="77777777" w:rsidR="00E91E0A" w:rsidRDefault="00E91E0A" w:rsidP="006D4E8D">
      <w:pPr>
        <w:rPr>
          <w:lang w:val="en-US"/>
        </w:rPr>
      </w:pPr>
    </w:p>
    <w:p w14:paraId="132E238A" w14:textId="77777777" w:rsidR="00E91E0A" w:rsidRDefault="00E91E0A" w:rsidP="006D4E8D">
      <w:pPr>
        <w:rPr>
          <w:lang w:val="en-US"/>
        </w:rPr>
      </w:pPr>
    </w:p>
    <w:p w14:paraId="2910CF72" w14:textId="77777777" w:rsidR="00E91E0A" w:rsidRDefault="00E91E0A" w:rsidP="006D4E8D">
      <w:pPr>
        <w:rPr>
          <w:lang w:val="en-US"/>
        </w:rPr>
      </w:pPr>
    </w:p>
    <w:p w14:paraId="7C70808F" w14:textId="77777777" w:rsidR="00E91E0A" w:rsidRDefault="00E91E0A" w:rsidP="006D4E8D">
      <w:pPr>
        <w:rPr>
          <w:lang w:val="en-US"/>
        </w:rPr>
      </w:pPr>
    </w:p>
    <w:p w14:paraId="579A4A72" w14:textId="77777777" w:rsidR="00E91E0A" w:rsidRDefault="00E91E0A" w:rsidP="006D4E8D">
      <w:pPr>
        <w:rPr>
          <w:lang w:val="en-US"/>
        </w:rPr>
      </w:pPr>
    </w:p>
    <w:p w14:paraId="4F27DCEA" w14:textId="77777777" w:rsidR="00E91E0A" w:rsidRDefault="00E91E0A" w:rsidP="006D4E8D">
      <w:pPr>
        <w:rPr>
          <w:lang w:val="en-US"/>
        </w:rPr>
      </w:pPr>
    </w:p>
    <w:p w14:paraId="51004962" w14:textId="77777777" w:rsidR="00E91E0A" w:rsidRDefault="00E91E0A" w:rsidP="006D4E8D">
      <w:pPr>
        <w:rPr>
          <w:lang w:val="en-US"/>
        </w:rPr>
      </w:pPr>
    </w:p>
    <w:p w14:paraId="4F22E747" w14:textId="77777777" w:rsidR="00E91E0A" w:rsidRDefault="00E91E0A" w:rsidP="006D4E8D">
      <w:pPr>
        <w:rPr>
          <w:lang w:val="en-US"/>
        </w:rPr>
      </w:pPr>
    </w:p>
    <w:p w14:paraId="2DACB1DB" w14:textId="77777777" w:rsidR="00E91E0A" w:rsidRDefault="00E91E0A" w:rsidP="006D4E8D">
      <w:pPr>
        <w:rPr>
          <w:lang w:val="en-US"/>
        </w:rPr>
      </w:pPr>
    </w:p>
    <w:p w14:paraId="28CCDB98" w14:textId="77777777" w:rsidR="00E91E0A" w:rsidRDefault="00E91E0A" w:rsidP="006D4E8D">
      <w:pPr>
        <w:rPr>
          <w:lang w:val="en-US"/>
        </w:rPr>
      </w:pPr>
    </w:p>
    <w:p w14:paraId="0C141200" w14:textId="4BD0E40D" w:rsidR="00E91E0A" w:rsidRPr="00BA4A2E" w:rsidRDefault="00E91E0A" w:rsidP="006D4E8D">
      <w:pPr>
        <w:rPr>
          <w:b/>
          <w:bCs/>
          <w:lang w:val="en-US"/>
        </w:rPr>
      </w:pPr>
      <w:r w:rsidRPr="00BA4A2E">
        <w:rPr>
          <w:b/>
          <w:bCs/>
          <w:lang w:val="en-US"/>
        </w:rPr>
        <w:t>Appendix 1</w:t>
      </w:r>
    </w:p>
    <w:p w14:paraId="7C63CE84" w14:textId="77777777" w:rsidR="00E91E0A" w:rsidRDefault="00E91E0A" w:rsidP="006D4E8D">
      <w:pPr>
        <w:rPr>
          <w:lang w:val="en-US"/>
        </w:rPr>
      </w:pPr>
    </w:p>
    <w:p w14:paraId="5F91311A" w14:textId="5B48D9BE" w:rsidR="00E91E0A" w:rsidRDefault="006D7EEF" w:rsidP="006D4E8D">
      <w:pPr>
        <w:rPr>
          <w:lang w:val="en-US"/>
        </w:rPr>
      </w:pPr>
      <w:r w:rsidRPr="006D7EEF">
        <w:rPr>
          <w:noProof/>
          <w:lang w:eastAsia="en-GB"/>
        </w:rPr>
        <w:drawing>
          <wp:inline distT="0" distB="0" distL="0" distR="0" wp14:anchorId="14D6385A" wp14:editId="2190BA2D">
            <wp:extent cx="5039360" cy="4918075"/>
            <wp:effectExtent l="0" t="0" r="8890" b="0"/>
            <wp:docPr id="551717563"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17563" name="Picture 1" descr="A white text on a black background&#10;&#10;Description automatically generated"/>
                    <pic:cNvPicPr/>
                  </pic:nvPicPr>
                  <pic:blipFill>
                    <a:blip r:embed="rId11"/>
                    <a:stretch>
                      <a:fillRect/>
                    </a:stretch>
                  </pic:blipFill>
                  <pic:spPr>
                    <a:xfrm>
                      <a:off x="0" y="0"/>
                      <a:ext cx="5039360" cy="4918075"/>
                    </a:xfrm>
                    <a:prstGeom prst="rect">
                      <a:avLst/>
                    </a:prstGeom>
                  </pic:spPr>
                </pic:pic>
              </a:graphicData>
            </a:graphic>
          </wp:inline>
        </w:drawing>
      </w:r>
    </w:p>
    <w:p w14:paraId="5012EF03" w14:textId="77777777" w:rsidR="006D7EEF" w:rsidRDefault="006D7EEF" w:rsidP="006D4E8D">
      <w:pPr>
        <w:rPr>
          <w:lang w:val="en-US"/>
        </w:rPr>
      </w:pPr>
    </w:p>
    <w:p w14:paraId="116D0CD8" w14:textId="77777777" w:rsidR="006D7EEF" w:rsidRDefault="006D7EEF" w:rsidP="006D4E8D">
      <w:pPr>
        <w:rPr>
          <w:lang w:val="en-US"/>
        </w:rPr>
      </w:pPr>
    </w:p>
    <w:p w14:paraId="51B8A142" w14:textId="77777777" w:rsidR="006D7EEF" w:rsidRDefault="006D7EEF" w:rsidP="006D4E8D">
      <w:pPr>
        <w:rPr>
          <w:lang w:val="en-US"/>
        </w:rPr>
      </w:pPr>
    </w:p>
    <w:p w14:paraId="68D91683" w14:textId="77777777" w:rsidR="006D7EEF" w:rsidRDefault="006D7EEF" w:rsidP="006D4E8D">
      <w:pPr>
        <w:rPr>
          <w:lang w:val="en-US"/>
        </w:rPr>
      </w:pPr>
    </w:p>
    <w:p w14:paraId="4A6BFC2B" w14:textId="77777777" w:rsidR="006D7EEF" w:rsidRDefault="006D7EEF" w:rsidP="006D4E8D">
      <w:pPr>
        <w:rPr>
          <w:lang w:val="en-US"/>
        </w:rPr>
      </w:pPr>
    </w:p>
    <w:p w14:paraId="77E434E2" w14:textId="77777777" w:rsidR="006D7EEF" w:rsidRDefault="006D7EEF" w:rsidP="006D4E8D">
      <w:pPr>
        <w:rPr>
          <w:lang w:val="en-US"/>
        </w:rPr>
      </w:pPr>
    </w:p>
    <w:p w14:paraId="58E3393D" w14:textId="77777777" w:rsidR="006D7EEF" w:rsidRDefault="006D7EEF" w:rsidP="006D4E8D">
      <w:pPr>
        <w:rPr>
          <w:lang w:val="en-US"/>
        </w:rPr>
      </w:pPr>
    </w:p>
    <w:p w14:paraId="471E457A" w14:textId="77777777" w:rsidR="006D7EEF" w:rsidRDefault="006D7EEF" w:rsidP="006D4E8D">
      <w:pPr>
        <w:rPr>
          <w:lang w:val="en-US"/>
        </w:rPr>
      </w:pPr>
    </w:p>
    <w:p w14:paraId="3CF8B687" w14:textId="77777777" w:rsidR="006D7EEF" w:rsidRDefault="006D7EEF" w:rsidP="006D4E8D">
      <w:pPr>
        <w:rPr>
          <w:lang w:val="en-US"/>
        </w:rPr>
      </w:pPr>
    </w:p>
    <w:p w14:paraId="2537AC24" w14:textId="77777777" w:rsidR="006D7EEF" w:rsidRDefault="006D7EEF" w:rsidP="006D4E8D">
      <w:pPr>
        <w:rPr>
          <w:lang w:val="en-US"/>
        </w:rPr>
      </w:pPr>
    </w:p>
    <w:p w14:paraId="485B4D39" w14:textId="77777777" w:rsidR="006D7EEF" w:rsidRDefault="006D7EEF" w:rsidP="006D4E8D">
      <w:pPr>
        <w:rPr>
          <w:lang w:val="en-US"/>
        </w:rPr>
      </w:pPr>
    </w:p>
    <w:p w14:paraId="475EEB84" w14:textId="77777777" w:rsidR="006D7EEF" w:rsidRDefault="006D7EEF" w:rsidP="006D4E8D">
      <w:pPr>
        <w:rPr>
          <w:lang w:val="en-US"/>
        </w:rPr>
      </w:pPr>
    </w:p>
    <w:p w14:paraId="41612CDD" w14:textId="77777777" w:rsidR="006D7EEF" w:rsidRDefault="006D7EEF" w:rsidP="006D4E8D">
      <w:pPr>
        <w:rPr>
          <w:lang w:val="en-US"/>
        </w:rPr>
      </w:pPr>
    </w:p>
    <w:p w14:paraId="35BAF185" w14:textId="77777777" w:rsidR="006D7EEF" w:rsidRDefault="006D7EEF" w:rsidP="006D4E8D">
      <w:pPr>
        <w:rPr>
          <w:lang w:val="en-US"/>
        </w:rPr>
      </w:pPr>
    </w:p>
    <w:p w14:paraId="55B338F6" w14:textId="77777777" w:rsidR="006D7EEF" w:rsidRDefault="006D7EEF" w:rsidP="006D4E8D">
      <w:pPr>
        <w:rPr>
          <w:lang w:val="en-US"/>
        </w:rPr>
      </w:pPr>
    </w:p>
    <w:p w14:paraId="41DB5937" w14:textId="77777777" w:rsidR="006D7EEF" w:rsidRDefault="006D7EEF" w:rsidP="006D4E8D">
      <w:pPr>
        <w:rPr>
          <w:lang w:val="en-US"/>
        </w:rPr>
      </w:pPr>
    </w:p>
    <w:p w14:paraId="20FC7CA7" w14:textId="77777777" w:rsidR="006D7EEF" w:rsidRDefault="006D7EEF" w:rsidP="006D4E8D">
      <w:pPr>
        <w:rPr>
          <w:lang w:val="en-US"/>
        </w:rPr>
      </w:pPr>
    </w:p>
    <w:p w14:paraId="64A1FA4D" w14:textId="77777777" w:rsidR="006D7EEF" w:rsidRDefault="006D7EEF" w:rsidP="006D4E8D">
      <w:pPr>
        <w:rPr>
          <w:lang w:val="en-US"/>
        </w:rPr>
      </w:pPr>
    </w:p>
    <w:p w14:paraId="309BBCAF" w14:textId="77777777" w:rsidR="006D7EEF" w:rsidRDefault="006D7EEF" w:rsidP="006D4E8D">
      <w:pPr>
        <w:rPr>
          <w:lang w:val="en-US"/>
        </w:rPr>
      </w:pPr>
    </w:p>
    <w:p w14:paraId="2B788B19" w14:textId="40938F52" w:rsidR="006D7EEF" w:rsidRPr="00BA4A2E" w:rsidRDefault="006D7EEF" w:rsidP="006D4E8D">
      <w:pPr>
        <w:rPr>
          <w:b/>
          <w:bCs/>
          <w:lang w:val="en-US"/>
        </w:rPr>
      </w:pPr>
      <w:r w:rsidRPr="00BA4A2E">
        <w:rPr>
          <w:b/>
          <w:bCs/>
          <w:lang w:val="en-US"/>
        </w:rPr>
        <w:t>Appendix 2</w:t>
      </w:r>
    </w:p>
    <w:p w14:paraId="03A1F345" w14:textId="13CA0835" w:rsidR="006D7EEF" w:rsidRDefault="006D7EEF" w:rsidP="006D4E8D">
      <w:pPr>
        <w:rPr>
          <w:lang w:val="en-US"/>
        </w:rPr>
      </w:pPr>
    </w:p>
    <w:p w14:paraId="48A989A8" w14:textId="0B35C98F" w:rsidR="00A0170B" w:rsidRDefault="00A0170B" w:rsidP="006D4E8D">
      <w:pPr>
        <w:rPr>
          <w:lang w:val="en-US"/>
        </w:rPr>
      </w:pPr>
    </w:p>
    <w:p w14:paraId="29823A6F" w14:textId="5D2912D5" w:rsidR="00A0170B" w:rsidRDefault="00A0170B" w:rsidP="006D4E8D">
      <w:pPr>
        <w:rPr>
          <w:lang w:val="en-US"/>
        </w:rPr>
      </w:pPr>
    </w:p>
    <w:p w14:paraId="0BC45930" w14:textId="2F0780F9" w:rsidR="00A0170B" w:rsidRDefault="00A0170B" w:rsidP="006D4E8D">
      <w:pPr>
        <w:rPr>
          <w:lang w:val="en-US"/>
        </w:rPr>
      </w:pPr>
    </w:p>
    <w:p w14:paraId="4DEBA281" w14:textId="48B006BA" w:rsidR="00A0170B" w:rsidRDefault="00A0170B" w:rsidP="006D4E8D">
      <w:pPr>
        <w:rPr>
          <w:lang w:val="en-US"/>
        </w:rPr>
      </w:pPr>
    </w:p>
    <w:p w14:paraId="23FEDE6C" w14:textId="64B7F070" w:rsidR="00A0170B" w:rsidRDefault="00A0170B" w:rsidP="006D4E8D">
      <w:pPr>
        <w:rPr>
          <w:lang w:val="en-US"/>
        </w:rPr>
      </w:pPr>
    </w:p>
    <w:p w14:paraId="7F8FDF1C" w14:textId="4A534AF3" w:rsidR="00A0170B" w:rsidRDefault="00A0170B" w:rsidP="006D4E8D">
      <w:pPr>
        <w:rPr>
          <w:lang w:val="en-US"/>
        </w:rPr>
      </w:pPr>
    </w:p>
    <w:p w14:paraId="786F1F25" w14:textId="38CA48AF" w:rsidR="00A0170B" w:rsidRDefault="00A0170B" w:rsidP="006D4E8D">
      <w:pPr>
        <w:rPr>
          <w:lang w:val="en-US"/>
        </w:rPr>
      </w:pPr>
    </w:p>
    <w:p w14:paraId="43532A2E" w14:textId="096A17E8" w:rsidR="00A0170B" w:rsidRDefault="00A0170B" w:rsidP="006D4E8D">
      <w:pPr>
        <w:rPr>
          <w:lang w:val="en-US"/>
        </w:rPr>
      </w:pPr>
    </w:p>
    <w:p w14:paraId="4623D036" w14:textId="708449FF" w:rsidR="00A0170B" w:rsidRDefault="00A0170B" w:rsidP="006D4E8D">
      <w:pPr>
        <w:rPr>
          <w:lang w:val="en-US"/>
        </w:rPr>
      </w:pPr>
    </w:p>
    <w:p w14:paraId="1E17B087" w14:textId="4AF655BC" w:rsidR="00A0170B" w:rsidRDefault="00A0170B" w:rsidP="006D4E8D">
      <w:pPr>
        <w:rPr>
          <w:lang w:val="en-US"/>
        </w:rPr>
      </w:pPr>
    </w:p>
    <w:p w14:paraId="6743EC4E" w14:textId="163C3D00" w:rsidR="00A0170B" w:rsidRDefault="00A0170B" w:rsidP="006D4E8D">
      <w:pPr>
        <w:rPr>
          <w:lang w:val="en-US"/>
        </w:rPr>
      </w:pPr>
    </w:p>
    <w:p w14:paraId="1FFCE3F9" w14:textId="493BCC98" w:rsidR="00A0170B" w:rsidRDefault="00A0170B" w:rsidP="006D4E8D">
      <w:pPr>
        <w:rPr>
          <w:lang w:val="en-US"/>
        </w:rPr>
      </w:pPr>
    </w:p>
    <w:p w14:paraId="1624BF9C" w14:textId="5D52DCBC" w:rsidR="00A0170B" w:rsidRDefault="00A0170B" w:rsidP="006D4E8D">
      <w:pPr>
        <w:rPr>
          <w:lang w:val="en-US"/>
        </w:rPr>
      </w:pPr>
    </w:p>
    <w:p w14:paraId="4EEAFF79" w14:textId="06A0F87C" w:rsidR="00A0170B" w:rsidRDefault="00A0170B" w:rsidP="006D4E8D">
      <w:pPr>
        <w:rPr>
          <w:lang w:val="en-US"/>
        </w:rPr>
      </w:pPr>
    </w:p>
    <w:p w14:paraId="68696AB6" w14:textId="29A072FA" w:rsidR="00A0170B" w:rsidRDefault="00A0170B" w:rsidP="006D4E8D">
      <w:pPr>
        <w:rPr>
          <w:lang w:val="en-US"/>
        </w:rPr>
      </w:pPr>
    </w:p>
    <w:p w14:paraId="0B67A5E8" w14:textId="0AAF7A62" w:rsidR="00A0170B" w:rsidRDefault="00A0170B" w:rsidP="006D4E8D">
      <w:pPr>
        <w:rPr>
          <w:lang w:val="en-US"/>
        </w:rPr>
      </w:pPr>
    </w:p>
    <w:p w14:paraId="08F6A7F9" w14:textId="146CD335" w:rsidR="00A0170B" w:rsidRDefault="00A0170B" w:rsidP="006D4E8D">
      <w:pPr>
        <w:rPr>
          <w:lang w:val="en-US"/>
        </w:rPr>
      </w:pPr>
    </w:p>
    <w:p w14:paraId="2DEF5240" w14:textId="2E5D2223" w:rsidR="00A0170B" w:rsidRDefault="00A0170B" w:rsidP="006D4E8D">
      <w:pPr>
        <w:rPr>
          <w:lang w:val="en-US"/>
        </w:rPr>
      </w:pPr>
    </w:p>
    <w:p w14:paraId="45F36AB0" w14:textId="72409456" w:rsidR="00A0170B" w:rsidRDefault="00A0170B" w:rsidP="006D4E8D">
      <w:pPr>
        <w:rPr>
          <w:lang w:val="en-US"/>
        </w:rPr>
      </w:pPr>
    </w:p>
    <w:p w14:paraId="3287AD11" w14:textId="77777777" w:rsidR="00A0170B" w:rsidRDefault="00A0170B" w:rsidP="006D4E8D">
      <w:pPr>
        <w:rPr>
          <w:lang w:val="en-US"/>
        </w:rPr>
      </w:pPr>
    </w:p>
    <w:p w14:paraId="14325C56" w14:textId="426BA9B5" w:rsidR="00BA4A2E" w:rsidRDefault="00BA4A2E" w:rsidP="00BA4A2E">
      <w:pPr>
        <w:pStyle w:val="Heading1"/>
      </w:pPr>
      <w:bookmarkStart w:id="0" w:name="_Toc400361362"/>
      <w:bookmarkStart w:id="1" w:name="_Toc443397153"/>
      <w:bookmarkStart w:id="2" w:name="_Toc328122777"/>
      <w:bookmarkStart w:id="3" w:name="_Toc346793416"/>
      <w:bookmarkStart w:id="4" w:name="_Toc357771638"/>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10730A">
        <w:t xml:space="preserve"> – St. Mary's Catholic Primary school</w:t>
      </w:r>
    </w:p>
    <w:p w14:paraId="6B0D0231" w14:textId="77777777" w:rsidR="00BA4A2E" w:rsidRDefault="00BA4A2E" w:rsidP="00BA4A2E"/>
    <w:p w14:paraId="6D19FF6B" w14:textId="77777777" w:rsidR="00BA4A2E" w:rsidRDefault="00BA4A2E" w:rsidP="00BA4A2E">
      <w:pPr>
        <w:rPr>
          <w:b/>
        </w:rPr>
      </w:pPr>
      <w:r>
        <w:t xml:space="preserve">This statement details our school’s use of pupil premium (and recovery premium) funding to help improve the attainment of our disadvantaged pupils. </w:t>
      </w:r>
    </w:p>
    <w:p w14:paraId="1968A230" w14:textId="77777777" w:rsidR="00BA4A2E" w:rsidRDefault="00BA4A2E" w:rsidP="00BA4A2E">
      <w:pPr>
        <w:rPr>
          <w:b/>
        </w:rPr>
      </w:pPr>
      <w:r>
        <w:t>It outlines our pupil premium strategy, how we intend to spend the funding in this academic year and the outcomes for disadvantaged pupils last academic year.</w:t>
      </w:r>
    </w:p>
    <w:p w14:paraId="5E22B7B8" w14:textId="77777777" w:rsidR="00BA4A2E" w:rsidRDefault="00BA4A2E" w:rsidP="00BA4A2E">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5344"/>
        <w:gridCol w:w="2582"/>
      </w:tblGrid>
      <w:tr w:rsidR="00BA4A2E" w:rsidRPr="00D0146E" w14:paraId="6841B2C7"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hideMark/>
          </w:tcPr>
          <w:p w14:paraId="74EEF518"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hideMark/>
          </w:tcPr>
          <w:p w14:paraId="0E3D7F1A"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Data</w:t>
            </w:r>
          </w:p>
        </w:tc>
      </w:tr>
      <w:tr w:rsidR="00BA4A2E" w:rsidRPr="00D0146E" w14:paraId="1B6C0E79"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746E2F"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B3DE82" w14:textId="11602E7D" w:rsidR="00BA4A2E" w:rsidRPr="00D0146E" w:rsidRDefault="009F59A2">
            <w:pPr>
              <w:pStyle w:val="TableRow"/>
              <w:rPr>
                <w:rFonts w:asciiTheme="minorHAnsi" w:hAnsiTheme="minorHAnsi" w:cstheme="minorHAnsi"/>
              </w:rPr>
            </w:pPr>
            <w:r w:rsidRPr="00D0146E">
              <w:rPr>
                <w:rFonts w:asciiTheme="minorHAnsi" w:hAnsiTheme="minorHAnsi" w:cstheme="minorHAnsi"/>
              </w:rPr>
              <w:t>236</w:t>
            </w:r>
          </w:p>
        </w:tc>
      </w:tr>
      <w:tr w:rsidR="00BA4A2E" w:rsidRPr="00D0146E" w14:paraId="2933633B"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740B81"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EA1BA5" w14:textId="48A77EA0" w:rsidR="00BA4A2E" w:rsidRPr="00D0146E" w:rsidRDefault="001F3941">
            <w:pPr>
              <w:pStyle w:val="TableRow"/>
              <w:rPr>
                <w:rFonts w:asciiTheme="minorHAnsi" w:hAnsiTheme="minorHAnsi" w:cstheme="minorHAnsi"/>
              </w:rPr>
            </w:pPr>
            <w:r>
              <w:rPr>
                <w:rFonts w:asciiTheme="minorHAnsi" w:hAnsiTheme="minorHAnsi" w:cstheme="minorHAnsi"/>
              </w:rPr>
              <w:t>22.4</w:t>
            </w:r>
            <w:r w:rsidR="009F59A2" w:rsidRPr="00D0146E">
              <w:rPr>
                <w:rFonts w:asciiTheme="minorHAnsi" w:hAnsiTheme="minorHAnsi" w:cstheme="minorHAnsi"/>
              </w:rPr>
              <w:t>%</w:t>
            </w:r>
          </w:p>
        </w:tc>
      </w:tr>
      <w:tr w:rsidR="00BA4A2E" w:rsidRPr="00D0146E" w14:paraId="27FC4ABA"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72A38E"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 xml:space="preserve">Academic year/years that our current pupil premium strategy plan covers </w:t>
            </w:r>
            <w:r w:rsidRPr="00D0146E">
              <w:rPr>
                <w:rFonts w:asciiTheme="minorHAnsi" w:hAnsiTheme="minorHAnsi" w:cstheme="minorHAnsi"/>
                <w:b/>
              </w:rPr>
              <w:t>(3 year plans are recommended – you must still publish an updated statement each academic year)</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F93F40" w14:textId="633A2CBD" w:rsidR="00BA4A2E" w:rsidRPr="00D0146E" w:rsidRDefault="009F59A2">
            <w:pPr>
              <w:pStyle w:val="TableRow"/>
              <w:rPr>
                <w:rFonts w:asciiTheme="minorHAnsi" w:hAnsiTheme="minorHAnsi" w:cstheme="minorHAnsi"/>
              </w:rPr>
            </w:pPr>
            <w:r w:rsidRPr="00D0146E">
              <w:rPr>
                <w:rFonts w:asciiTheme="minorHAnsi" w:hAnsiTheme="minorHAnsi" w:cstheme="minorHAnsi"/>
              </w:rPr>
              <w:t>2024/25</w:t>
            </w:r>
          </w:p>
        </w:tc>
      </w:tr>
      <w:tr w:rsidR="00BA4A2E" w:rsidRPr="00D0146E" w14:paraId="067EAEB5"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CB7832"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CED999" w14:textId="680BED0C" w:rsidR="00BA4A2E" w:rsidRPr="00D0146E" w:rsidRDefault="009F59A2">
            <w:pPr>
              <w:pStyle w:val="TableRow"/>
              <w:rPr>
                <w:rFonts w:asciiTheme="minorHAnsi" w:hAnsiTheme="minorHAnsi" w:cstheme="minorHAnsi"/>
              </w:rPr>
            </w:pPr>
            <w:r w:rsidRPr="00D0146E">
              <w:rPr>
                <w:rFonts w:asciiTheme="minorHAnsi" w:hAnsiTheme="minorHAnsi" w:cstheme="minorHAnsi"/>
              </w:rPr>
              <w:t>September 2024</w:t>
            </w:r>
          </w:p>
        </w:tc>
      </w:tr>
      <w:tr w:rsidR="00BA4A2E" w:rsidRPr="00D0146E" w14:paraId="029B1B30"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010D5A"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szCs w:val="22"/>
              </w:rPr>
              <w:lastRenderedPageBreak/>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A06FE" w14:textId="7A156614" w:rsidR="00BA4A2E" w:rsidRPr="00D0146E" w:rsidRDefault="00D0146E">
            <w:pPr>
              <w:pStyle w:val="TableRow"/>
              <w:rPr>
                <w:rFonts w:asciiTheme="minorHAnsi" w:hAnsiTheme="minorHAnsi" w:cstheme="minorHAnsi"/>
              </w:rPr>
            </w:pPr>
            <w:r>
              <w:rPr>
                <w:rFonts w:asciiTheme="minorHAnsi" w:hAnsiTheme="minorHAnsi" w:cstheme="minorHAnsi"/>
              </w:rPr>
              <w:t>July</w:t>
            </w:r>
            <w:r w:rsidR="009F59A2" w:rsidRPr="00D0146E">
              <w:rPr>
                <w:rFonts w:asciiTheme="minorHAnsi" w:hAnsiTheme="minorHAnsi" w:cstheme="minorHAnsi"/>
              </w:rPr>
              <w:t xml:space="preserve"> 2025</w:t>
            </w:r>
          </w:p>
        </w:tc>
      </w:tr>
      <w:tr w:rsidR="00BA4A2E" w:rsidRPr="00D0146E" w14:paraId="512B4B7B"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6EBCE8"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51DA2A" w14:textId="77777777" w:rsidR="00BA4A2E" w:rsidRPr="00D0146E" w:rsidRDefault="00BA4A2E">
            <w:pPr>
              <w:pStyle w:val="TableRow"/>
              <w:rPr>
                <w:rFonts w:asciiTheme="minorHAnsi" w:hAnsiTheme="minorHAnsi" w:cstheme="minorHAnsi"/>
              </w:rPr>
            </w:pPr>
          </w:p>
        </w:tc>
      </w:tr>
      <w:tr w:rsidR="00BA4A2E" w:rsidRPr="00D0146E" w14:paraId="3E77E7A9"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FB9FCE"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2E4773" w14:textId="1E477B7D" w:rsidR="00BA4A2E" w:rsidRPr="00D0146E" w:rsidRDefault="009F59A2">
            <w:pPr>
              <w:pStyle w:val="TableRow"/>
              <w:rPr>
                <w:rFonts w:asciiTheme="minorHAnsi" w:hAnsiTheme="minorHAnsi" w:cstheme="minorHAnsi"/>
              </w:rPr>
            </w:pPr>
            <w:r w:rsidRPr="00D0146E">
              <w:rPr>
                <w:rFonts w:asciiTheme="minorHAnsi" w:hAnsiTheme="minorHAnsi" w:cstheme="minorHAnsi"/>
              </w:rPr>
              <w:t>Amy Pritchard</w:t>
            </w:r>
          </w:p>
        </w:tc>
      </w:tr>
      <w:tr w:rsidR="00BA4A2E" w:rsidRPr="00D0146E" w14:paraId="763F81BE" w14:textId="77777777" w:rsidTr="00BA4A2E">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FF12EB"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 xml:space="preserve">Governor </w:t>
            </w:r>
            <w:r w:rsidRPr="00D0146E">
              <w:rPr>
                <w:rFonts w:asciiTheme="minorHAnsi" w:hAnsiTheme="minorHAnsi" w:cstheme="minorHAnsi"/>
                <w:szCs w:val="22"/>
              </w:rPr>
              <w:t xml:space="preserve">/ Trustee </w:t>
            </w:r>
            <w:r w:rsidRPr="00D0146E">
              <w:rPr>
                <w:rFonts w:asciiTheme="minorHAnsi" w:hAnsiTheme="minorHAnsi" w:cstheme="minorHAnsi"/>
              </w:rP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8570A8" w14:textId="1D08DDBB" w:rsidR="00BA4A2E" w:rsidRPr="00D0146E" w:rsidRDefault="009F59A2">
            <w:pPr>
              <w:pStyle w:val="TableRow"/>
              <w:rPr>
                <w:rFonts w:asciiTheme="minorHAnsi" w:hAnsiTheme="minorHAnsi" w:cstheme="minorHAnsi"/>
              </w:rPr>
            </w:pPr>
            <w:r w:rsidRPr="00D0146E">
              <w:rPr>
                <w:rFonts w:asciiTheme="minorHAnsi" w:hAnsiTheme="minorHAnsi" w:cstheme="minorHAnsi"/>
              </w:rPr>
              <w:t>Mike Moran</w:t>
            </w:r>
          </w:p>
        </w:tc>
      </w:tr>
    </w:tbl>
    <w:bookmarkEnd w:id="2"/>
    <w:bookmarkEnd w:id="3"/>
    <w:bookmarkEnd w:id="4"/>
    <w:p w14:paraId="7D61565F" w14:textId="77777777" w:rsidR="00BA4A2E" w:rsidRPr="00D0146E" w:rsidRDefault="00BA4A2E" w:rsidP="00BA4A2E">
      <w:pPr>
        <w:pStyle w:val="Heading2"/>
        <w:rPr>
          <w:rFonts w:asciiTheme="minorHAnsi" w:hAnsiTheme="minorHAnsi" w:cstheme="minorHAnsi"/>
          <w:color w:val="104F75"/>
        </w:rPr>
      </w:pPr>
      <w:r w:rsidRPr="00D0146E">
        <w:rPr>
          <w:rFonts w:asciiTheme="minorHAnsi" w:hAnsiTheme="minorHAnsi" w:cstheme="minorHAnsi"/>
        </w:rPr>
        <w:t>Funding overview</w:t>
      </w:r>
    </w:p>
    <w:tbl>
      <w:tblPr>
        <w:tblW w:w="7933" w:type="dxa"/>
        <w:tblCellMar>
          <w:left w:w="10" w:type="dxa"/>
          <w:right w:w="10" w:type="dxa"/>
        </w:tblCellMar>
        <w:tblLook w:val="04A0" w:firstRow="1" w:lastRow="0" w:firstColumn="1" w:lastColumn="0" w:noHBand="0" w:noVBand="1"/>
      </w:tblPr>
      <w:tblGrid>
        <w:gridCol w:w="6510"/>
        <w:gridCol w:w="1423"/>
      </w:tblGrid>
      <w:tr w:rsidR="00BA4A2E" w:rsidRPr="00D0146E" w14:paraId="132124E7" w14:textId="77777777" w:rsidTr="00D0146E">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hideMark/>
          </w:tcPr>
          <w:p w14:paraId="1A3B8090"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b/>
              </w:rPr>
              <w:t>Detail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hideMark/>
          </w:tcPr>
          <w:p w14:paraId="77BFC623"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b/>
              </w:rPr>
              <w:t>Amount</w:t>
            </w:r>
          </w:p>
        </w:tc>
      </w:tr>
      <w:tr w:rsidR="00BA4A2E" w:rsidRPr="00D0146E" w14:paraId="49B62EA5" w14:textId="77777777" w:rsidTr="00D0146E">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99172E1"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Pupil premium funding allocation this academic year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F10E15" w14:textId="1D72F824" w:rsidR="00BA4A2E" w:rsidRPr="00D0146E" w:rsidRDefault="00BA4A2E">
            <w:pPr>
              <w:pStyle w:val="TableRow"/>
              <w:rPr>
                <w:rFonts w:asciiTheme="minorHAnsi" w:hAnsiTheme="minorHAnsi" w:cstheme="minorHAnsi"/>
              </w:rPr>
            </w:pPr>
            <w:r w:rsidRPr="00D0146E">
              <w:rPr>
                <w:rFonts w:asciiTheme="minorHAnsi" w:hAnsiTheme="minorHAnsi" w:cstheme="minorHAnsi"/>
              </w:rPr>
              <w:t>£</w:t>
            </w:r>
            <w:r w:rsidR="00771EF2" w:rsidRPr="00D0146E">
              <w:rPr>
                <w:rFonts w:asciiTheme="minorHAnsi" w:hAnsiTheme="minorHAnsi" w:cstheme="minorHAnsi"/>
              </w:rPr>
              <w:t>66</w:t>
            </w:r>
            <w:r w:rsidR="001F3941">
              <w:rPr>
                <w:rFonts w:asciiTheme="minorHAnsi" w:hAnsiTheme="minorHAnsi" w:cstheme="minorHAnsi"/>
              </w:rPr>
              <w:t>,</w:t>
            </w:r>
            <w:r w:rsidR="00771EF2" w:rsidRPr="00D0146E">
              <w:rPr>
                <w:rFonts w:asciiTheme="minorHAnsi" w:hAnsiTheme="minorHAnsi" w:cstheme="minorHAnsi"/>
              </w:rPr>
              <w:t>058</w:t>
            </w:r>
          </w:p>
        </w:tc>
      </w:tr>
      <w:tr w:rsidR="00BA4A2E" w:rsidRPr="00D0146E" w14:paraId="6EBCA984" w14:textId="77777777" w:rsidTr="001F394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D2842CF" w14:textId="77777777" w:rsidR="00BA4A2E" w:rsidRPr="00D0146E" w:rsidRDefault="00BA4A2E">
            <w:pPr>
              <w:pStyle w:val="TableRow"/>
              <w:rPr>
                <w:rFonts w:asciiTheme="minorHAnsi" w:hAnsiTheme="minorHAnsi" w:cstheme="minorHAnsi"/>
              </w:rPr>
            </w:pPr>
            <w:r w:rsidRPr="00D0146E">
              <w:rPr>
                <w:rFonts w:asciiTheme="minorHAnsi" w:hAnsiTheme="minorHAnsi" w:cstheme="minorHAnsi"/>
              </w:rPr>
              <w:t>Recovery premium funding allocation this academic year</w:t>
            </w:r>
          </w:p>
          <w:p w14:paraId="3C97FB5B" w14:textId="77777777" w:rsidR="00BA4A2E" w:rsidRPr="00D0146E" w:rsidRDefault="00BA4A2E">
            <w:pPr>
              <w:pStyle w:val="TableRow"/>
              <w:rPr>
                <w:rFonts w:asciiTheme="minorHAnsi" w:hAnsiTheme="minorHAnsi" w:cstheme="minorHAnsi"/>
                <w:i/>
                <w:iCs/>
              </w:rPr>
            </w:pPr>
            <w:r w:rsidRPr="00D0146E">
              <w:rPr>
                <w:rFonts w:asciiTheme="minorHAnsi" w:hAnsiTheme="minorHAnsi" w:cstheme="minorHAnsi"/>
                <w:i/>
                <w:iCs/>
              </w:rPr>
              <w:t>Recovery premium received in academic year 2023/24 cannot be carried forward beyond August 31, 2024.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92AB26" w14:textId="3601022C" w:rsidR="00BA4A2E" w:rsidRPr="00D0146E" w:rsidRDefault="00BA4A2E" w:rsidP="00D0146E">
            <w:pPr>
              <w:pStyle w:val="TableRow"/>
              <w:jc w:val="center"/>
              <w:rPr>
                <w:rFonts w:asciiTheme="minorHAnsi" w:hAnsiTheme="minorHAnsi" w:cstheme="minorHAnsi"/>
              </w:rPr>
            </w:pPr>
          </w:p>
        </w:tc>
      </w:tr>
      <w:tr w:rsidR="00BA4A2E" w:rsidRPr="00D0146E" w14:paraId="15B6A5A8" w14:textId="77777777" w:rsidTr="00D0146E">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6C02F8D" w14:textId="77777777" w:rsidR="00BA4A2E" w:rsidRPr="00D0146E" w:rsidRDefault="00BA4A2E">
            <w:pPr>
              <w:pStyle w:val="TableRow"/>
              <w:spacing w:after="120"/>
              <w:rPr>
                <w:rFonts w:asciiTheme="minorHAnsi" w:hAnsiTheme="minorHAnsi" w:cstheme="minorHAnsi"/>
              </w:rPr>
            </w:pPr>
            <w:r w:rsidRPr="00D0146E">
              <w:rPr>
                <w:rFonts w:asciiTheme="minorHAnsi" w:hAnsiTheme="minorHAnsi" w:cstheme="minorHAnsi"/>
              </w:rPr>
              <w:t xml:space="preserve">Pupil premium funding carried forward from previous years </w:t>
            </w:r>
            <w:r w:rsidRPr="00D0146E">
              <w:rPr>
                <w:rFonts w:asciiTheme="minorHAnsi" w:hAnsiTheme="minorHAnsi" w:cstheme="minorHAnsi"/>
                <w:i/>
                <w:iCs/>
              </w:rPr>
              <w:t>(enter £0 if not applicable)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ED2524" w14:textId="3D01FDC9" w:rsidR="00BA4A2E" w:rsidRPr="00D0146E" w:rsidRDefault="00BA4A2E">
            <w:pPr>
              <w:pStyle w:val="TableRow"/>
              <w:rPr>
                <w:rFonts w:asciiTheme="minorHAnsi" w:hAnsiTheme="minorHAnsi" w:cstheme="minorHAnsi"/>
              </w:rPr>
            </w:pPr>
            <w:r w:rsidRPr="00D0146E">
              <w:rPr>
                <w:rFonts w:asciiTheme="minorHAnsi" w:hAnsiTheme="minorHAnsi" w:cstheme="minorHAnsi"/>
              </w:rPr>
              <w:t>£</w:t>
            </w:r>
            <w:r w:rsidR="00771EF2" w:rsidRPr="00D0146E">
              <w:rPr>
                <w:rFonts w:asciiTheme="minorHAnsi" w:hAnsiTheme="minorHAnsi" w:cstheme="minorHAnsi"/>
              </w:rPr>
              <w:t>0</w:t>
            </w:r>
          </w:p>
        </w:tc>
      </w:tr>
      <w:tr w:rsidR="00BA4A2E" w:rsidRPr="00D0146E" w14:paraId="4A0E3900" w14:textId="77777777" w:rsidTr="00D0146E">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FDCDC3" w14:textId="77777777" w:rsidR="00BA4A2E" w:rsidRPr="00D0146E" w:rsidRDefault="00BA4A2E">
            <w:pPr>
              <w:pStyle w:val="TableRow"/>
              <w:spacing w:after="120"/>
              <w:rPr>
                <w:rFonts w:asciiTheme="minorHAnsi" w:hAnsiTheme="minorHAnsi" w:cstheme="minorHAnsi"/>
                <w:b/>
              </w:rPr>
            </w:pPr>
            <w:r w:rsidRPr="00D0146E">
              <w:rPr>
                <w:rFonts w:asciiTheme="minorHAnsi" w:hAnsiTheme="minorHAnsi" w:cstheme="minorHAnsi"/>
                <w:b/>
              </w:rPr>
              <w:t>Total budget for this academic year</w:t>
            </w:r>
          </w:p>
          <w:p w14:paraId="15CB805E" w14:textId="77777777" w:rsidR="00BA4A2E" w:rsidRPr="00D0146E" w:rsidRDefault="00BA4A2E">
            <w:pPr>
              <w:pStyle w:val="TableRow"/>
              <w:rPr>
                <w:rFonts w:asciiTheme="minorHAnsi" w:hAnsiTheme="minorHAnsi" w:cstheme="minorHAnsi"/>
                <w:i/>
                <w:iCs/>
              </w:rPr>
            </w:pPr>
            <w:r w:rsidRPr="00D0146E">
              <w:rPr>
                <w:rFonts w:asciiTheme="minorHAnsi" w:hAnsiTheme="minorHAnsi" w:cstheme="minorHAnsi"/>
                <w:i/>
                <w:iCs/>
              </w:rPr>
              <w:t>If your school is an academy in a trust that pools this funding, state the amount available to your school this academic year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085769" w14:textId="398DA5D4" w:rsidR="00BA4A2E" w:rsidRPr="00D0146E" w:rsidRDefault="00BA4A2E">
            <w:pPr>
              <w:pStyle w:val="TableRow"/>
              <w:rPr>
                <w:rFonts w:asciiTheme="minorHAnsi" w:hAnsiTheme="minorHAnsi" w:cstheme="minorHAnsi"/>
              </w:rPr>
            </w:pPr>
            <w:r w:rsidRPr="00D0146E">
              <w:rPr>
                <w:rFonts w:asciiTheme="minorHAnsi" w:hAnsiTheme="minorHAnsi" w:cstheme="minorHAnsi"/>
              </w:rPr>
              <w:t>£</w:t>
            </w:r>
            <w:r w:rsidR="00771EF2" w:rsidRPr="00D0146E">
              <w:rPr>
                <w:rFonts w:asciiTheme="minorHAnsi" w:hAnsiTheme="minorHAnsi" w:cstheme="minorHAnsi"/>
              </w:rPr>
              <w:t>1</w:t>
            </w:r>
            <w:r w:rsidR="001F3941">
              <w:rPr>
                <w:rFonts w:asciiTheme="minorHAnsi" w:hAnsiTheme="minorHAnsi" w:cstheme="minorHAnsi"/>
              </w:rPr>
              <w:t>,</w:t>
            </w:r>
            <w:r w:rsidR="00771EF2" w:rsidRPr="00D0146E">
              <w:rPr>
                <w:rFonts w:asciiTheme="minorHAnsi" w:hAnsiTheme="minorHAnsi" w:cstheme="minorHAnsi"/>
              </w:rPr>
              <w:t>612</w:t>
            </w:r>
            <w:r w:rsidR="001F3941">
              <w:rPr>
                <w:rFonts w:asciiTheme="minorHAnsi" w:hAnsiTheme="minorHAnsi" w:cstheme="minorHAnsi"/>
              </w:rPr>
              <w:t>,</w:t>
            </w:r>
            <w:r w:rsidR="00771EF2" w:rsidRPr="00D0146E">
              <w:rPr>
                <w:rFonts w:asciiTheme="minorHAnsi" w:hAnsiTheme="minorHAnsi" w:cstheme="minorHAnsi"/>
              </w:rPr>
              <w:t>530</w:t>
            </w:r>
          </w:p>
        </w:tc>
      </w:tr>
    </w:tbl>
    <w:p w14:paraId="1EAD9762" w14:textId="77777777" w:rsidR="00BA4A2E" w:rsidRDefault="00BA4A2E" w:rsidP="00BA4A2E">
      <w:pPr>
        <w:pStyle w:val="Heading1"/>
        <w:rPr>
          <w:rFonts w:ascii="Arial" w:hAnsi="Arial"/>
          <w:color w:val="104F75"/>
        </w:rPr>
      </w:pPr>
      <w:r>
        <w:t>Part A: Pupil premium strategy plan</w:t>
      </w:r>
    </w:p>
    <w:p w14:paraId="0495510A" w14:textId="77777777" w:rsidR="00BA4A2E" w:rsidRDefault="00BA4A2E" w:rsidP="00BA4A2E">
      <w:pPr>
        <w:pStyle w:val="Heading2"/>
      </w:pPr>
      <w:bookmarkStart w:id="14" w:name="_Toc357771640"/>
      <w:bookmarkStart w:id="15" w:name="_Toc346793418"/>
      <w:r>
        <w:t>Statement of intent</w:t>
      </w:r>
    </w:p>
    <w:tbl>
      <w:tblPr>
        <w:tblW w:w="7933" w:type="dxa"/>
        <w:tblCellMar>
          <w:left w:w="10" w:type="dxa"/>
          <w:right w:w="10" w:type="dxa"/>
        </w:tblCellMar>
        <w:tblLook w:val="04A0" w:firstRow="1" w:lastRow="0" w:firstColumn="1" w:lastColumn="0" w:noHBand="0" w:noVBand="1"/>
      </w:tblPr>
      <w:tblGrid>
        <w:gridCol w:w="7933"/>
      </w:tblGrid>
      <w:tr w:rsidR="00BA4A2E" w14:paraId="645210A1" w14:textId="77777777" w:rsidTr="00D0146E">
        <w:tc>
          <w:tcPr>
            <w:tcW w:w="7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E8D78" w14:textId="77777777" w:rsidR="00D0146E" w:rsidRDefault="00D0146E">
            <w:pPr>
              <w:spacing w:before="120"/>
              <w:rPr>
                <w:rFonts w:cstheme="minorHAnsi"/>
              </w:rPr>
            </w:pPr>
          </w:p>
          <w:p w14:paraId="50D29548" w14:textId="5FDD1369" w:rsidR="004300A4" w:rsidRPr="00D0146E" w:rsidRDefault="004300A4">
            <w:pPr>
              <w:spacing w:before="120"/>
              <w:rPr>
                <w:rFonts w:cstheme="minorHAnsi"/>
              </w:rPr>
            </w:pPr>
            <w:r w:rsidRPr="00D0146E">
              <w:rPr>
                <w:rFonts w:cstheme="minorHAnsi"/>
              </w:rPr>
              <w:t>At St Mary’s it is our intention to provide an educational experience that provides excellent academic, social, cultural and moral education. In keeping with the finest traditions of Catholic education, our ultimate goal is that no child is left behind socially, or academically, because of disadvantage.</w:t>
            </w:r>
          </w:p>
          <w:p w14:paraId="50DAAA16" w14:textId="6B73B423" w:rsidR="009F59A2" w:rsidRPr="00D0146E" w:rsidRDefault="009F59A2">
            <w:pPr>
              <w:spacing w:before="120"/>
              <w:rPr>
                <w:rFonts w:cstheme="minorHAnsi"/>
                <w:i/>
                <w:iCs/>
              </w:rPr>
            </w:pPr>
            <w:r w:rsidRPr="00D0146E">
              <w:rPr>
                <w:rFonts w:cstheme="minorHAnsi"/>
              </w:rPr>
              <w:t>Our aim is that all pupils, regardless of background reach their full potential, attaining well and achieving good outcomes. We want them to value their education by ensuring they come to school, drive their desire to learn and do well regardless of their background. This includes challenging our high attainers and supporting those who have additional needs to do their very best. We also strive to engage families in education and support them in having high aspirations for their children. We will consider the challenges faced by vulnerable pupils at our school, such as those who have a social worker or are young carers. The activity we have outlined in this statement is also intended to support their needs, regardless of whether they are disadvantaged or not.</w:t>
            </w:r>
          </w:p>
          <w:p w14:paraId="173D0E95" w14:textId="4E9916F5" w:rsidR="004300A4" w:rsidRDefault="004300A4" w:rsidP="004300A4">
            <w:pPr>
              <w:suppressAutoHyphens/>
              <w:spacing w:after="240" w:line="288" w:lineRule="auto"/>
              <w:contextualSpacing/>
              <w:rPr>
                <w:rFonts w:cstheme="minorHAnsi"/>
                <w:i/>
                <w:iCs/>
              </w:rPr>
            </w:pPr>
          </w:p>
          <w:p w14:paraId="621298F5" w14:textId="6630FB36" w:rsidR="00D0146E" w:rsidRDefault="00D0146E" w:rsidP="004300A4">
            <w:pPr>
              <w:suppressAutoHyphens/>
              <w:spacing w:after="240" w:line="288" w:lineRule="auto"/>
              <w:contextualSpacing/>
              <w:rPr>
                <w:rFonts w:cstheme="minorHAnsi"/>
                <w:i/>
                <w:iCs/>
              </w:rPr>
            </w:pPr>
          </w:p>
          <w:p w14:paraId="00223A16" w14:textId="3EC27A13" w:rsidR="00D0146E" w:rsidRDefault="00D0146E" w:rsidP="004300A4">
            <w:pPr>
              <w:suppressAutoHyphens/>
              <w:spacing w:after="240" w:line="288" w:lineRule="auto"/>
              <w:contextualSpacing/>
              <w:rPr>
                <w:rFonts w:cstheme="minorHAnsi"/>
                <w:i/>
                <w:iCs/>
              </w:rPr>
            </w:pPr>
          </w:p>
          <w:p w14:paraId="45D1F335" w14:textId="023C2961" w:rsidR="00D0146E" w:rsidRDefault="00D0146E" w:rsidP="004300A4">
            <w:pPr>
              <w:suppressAutoHyphens/>
              <w:spacing w:after="240" w:line="288" w:lineRule="auto"/>
              <w:contextualSpacing/>
              <w:rPr>
                <w:rFonts w:cstheme="minorHAnsi"/>
                <w:i/>
                <w:iCs/>
              </w:rPr>
            </w:pPr>
          </w:p>
          <w:p w14:paraId="590C0E88" w14:textId="6159D27B" w:rsidR="00D0146E" w:rsidRDefault="00D0146E" w:rsidP="004300A4">
            <w:pPr>
              <w:suppressAutoHyphens/>
              <w:spacing w:after="240" w:line="288" w:lineRule="auto"/>
              <w:contextualSpacing/>
              <w:rPr>
                <w:rFonts w:cstheme="minorHAnsi"/>
                <w:i/>
                <w:iCs/>
              </w:rPr>
            </w:pPr>
          </w:p>
          <w:p w14:paraId="4DECA3D5" w14:textId="77777777" w:rsidR="00D0146E" w:rsidRPr="00D0146E" w:rsidRDefault="00D0146E" w:rsidP="004300A4">
            <w:pPr>
              <w:suppressAutoHyphens/>
              <w:spacing w:after="240" w:line="288" w:lineRule="auto"/>
              <w:contextualSpacing/>
              <w:rPr>
                <w:rFonts w:cstheme="minorHAnsi"/>
                <w:i/>
                <w:iCs/>
              </w:rPr>
            </w:pPr>
          </w:p>
          <w:p w14:paraId="540BB26D" w14:textId="4395892C" w:rsidR="004300A4" w:rsidRPr="00D0146E" w:rsidRDefault="004300A4" w:rsidP="004300A4">
            <w:pPr>
              <w:suppressAutoHyphens/>
              <w:spacing w:after="240" w:line="288" w:lineRule="auto"/>
              <w:contextualSpacing/>
              <w:rPr>
                <w:rFonts w:cstheme="minorHAnsi"/>
                <w:iCs/>
              </w:rPr>
            </w:pPr>
            <w:r w:rsidRPr="00D0146E">
              <w:rPr>
                <w:rFonts w:cstheme="minorHAnsi"/>
                <w:iCs/>
              </w:rPr>
              <w:t>The key principles of our strategy plan are to:</w:t>
            </w:r>
          </w:p>
          <w:p w14:paraId="5A113854" w14:textId="77777777"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Ensure that more able disadvantaged pupils are supported to reach the higher standard.</w:t>
            </w:r>
          </w:p>
          <w:p w14:paraId="61AAD7F0" w14:textId="77777777"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 xml:space="preserve">Ensure pupils who lack confidence or self-esteem have a variety of support in place to build up resilience, therefore improving their access to learning. </w:t>
            </w:r>
          </w:p>
          <w:p w14:paraId="722B01D4" w14:textId="77777777"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 xml:space="preserve">Enable pupils to have access to a broad offer of academic and enriching opportunities to ensure they develop high aspirations. </w:t>
            </w:r>
          </w:p>
          <w:p w14:paraId="76F21494" w14:textId="77777777"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 xml:space="preserve">Ensure pupils have good attendance and punctuality so that gaps in learning are not widened. </w:t>
            </w:r>
          </w:p>
          <w:p w14:paraId="15866B5B" w14:textId="77777777"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 xml:space="preserve">Ensure that parents are supported to engage and confidently support their children to achieve their full potential. </w:t>
            </w:r>
          </w:p>
          <w:p w14:paraId="23A0A120" w14:textId="75B8A455" w:rsidR="004300A4" w:rsidRPr="00D0146E" w:rsidRDefault="004300A4" w:rsidP="004300A4">
            <w:pPr>
              <w:pStyle w:val="ListParagraph"/>
              <w:widowControl/>
              <w:numPr>
                <w:ilvl w:val="0"/>
                <w:numId w:val="43"/>
              </w:numPr>
              <w:suppressAutoHyphens/>
              <w:autoSpaceDE/>
              <w:spacing w:before="120" w:after="240" w:line="288" w:lineRule="auto"/>
              <w:contextualSpacing/>
              <w:rPr>
                <w:rFonts w:asciiTheme="minorHAnsi" w:hAnsiTheme="minorHAnsi" w:cstheme="minorHAnsi"/>
                <w:sz w:val="24"/>
                <w:szCs w:val="24"/>
              </w:rPr>
            </w:pPr>
            <w:r w:rsidRPr="00D0146E">
              <w:rPr>
                <w:rFonts w:asciiTheme="minorHAnsi" w:hAnsiTheme="minorHAnsi" w:cstheme="minorHAnsi"/>
                <w:sz w:val="24"/>
                <w:szCs w:val="24"/>
              </w:rPr>
              <w:t>Ensure that pupils’ social and emotional needs are met.</w:t>
            </w:r>
          </w:p>
        </w:tc>
      </w:tr>
    </w:tbl>
    <w:p w14:paraId="3B54DFAF" w14:textId="77777777" w:rsidR="00BA4A2E" w:rsidRDefault="00BA4A2E" w:rsidP="00BA4A2E">
      <w:pPr>
        <w:pStyle w:val="Heading2"/>
        <w:spacing w:before="600"/>
        <w:rPr>
          <w:rFonts w:ascii="Arial" w:hAnsi="Arial"/>
          <w:color w:val="104F75"/>
        </w:rPr>
      </w:pPr>
      <w:r>
        <w:lastRenderedPageBreak/>
        <w:t>Challenges</w:t>
      </w:r>
    </w:p>
    <w:p w14:paraId="42160554" w14:textId="485DE822" w:rsidR="00BA4A2E" w:rsidRDefault="00BA4A2E" w:rsidP="00BA4A2E">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p w14:paraId="559F2F8D" w14:textId="77777777" w:rsidR="001F3941" w:rsidRDefault="001F3941" w:rsidP="00BA4A2E"/>
    <w:p w14:paraId="0E210DED" w14:textId="77777777" w:rsidR="001F3941" w:rsidRDefault="001F3941" w:rsidP="00BA4A2E"/>
    <w:tbl>
      <w:tblPr>
        <w:tblW w:w="5000" w:type="pct"/>
        <w:tblCellMar>
          <w:left w:w="10" w:type="dxa"/>
          <w:right w:w="10" w:type="dxa"/>
        </w:tblCellMar>
        <w:tblLook w:val="04A0" w:firstRow="1" w:lastRow="0" w:firstColumn="1" w:lastColumn="0" w:noHBand="0" w:noVBand="1"/>
      </w:tblPr>
      <w:tblGrid>
        <w:gridCol w:w="1432"/>
        <w:gridCol w:w="6494"/>
      </w:tblGrid>
      <w:tr w:rsidR="00BA4A2E" w:rsidRPr="00D0146E" w14:paraId="63850D70" w14:textId="77777777" w:rsidTr="001F3941">
        <w:tc>
          <w:tcPr>
            <w:tcW w:w="143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61D74FAA"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Challenge number</w:t>
            </w:r>
          </w:p>
        </w:tc>
        <w:tc>
          <w:tcPr>
            <w:tcW w:w="649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215BF284"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 xml:space="preserve">Detail of challenge </w:t>
            </w:r>
          </w:p>
          <w:p w14:paraId="1C181908" w14:textId="6DC33FB9" w:rsidR="00106992" w:rsidRPr="00D0146E" w:rsidRDefault="008F0A7F">
            <w:pPr>
              <w:pStyle w:val="TableHeader"/>
              <w:jc w:val="left"/>
              <w:rPr>
                <w:rFonts w:asciiTheme="minorHAnsi" w:hAnsiTheme="minorHAnsi" w:cstheme="minorHAnsi"/>
                <w:b w:val="0"/>
                <w:bCs/>
                <w:i/>
                <w:iCs/>
              </w:rPr>
            </w:pPr>
            <w:r w:rsidRPr="00D0146E">
              <w:rPr>
                <w:rFonts w:asciiTheme="minorHAnsi" w:hAnsiTheme="minorHAnsi" w:cstheme="minorHAnsi"/>
                <w:b w:val="0"/>
                <w:bCs/>
                <w:i/>
                <w:iCs/>
                <w:color w:val="FF0000"/>
              </w:rPr>
              <w:t>(School Improvement Plan linked target)</w:t>
            </w:r>
          </w:p>
        </w:tc>
      </w:tr>
      <w:tr w:rsidR="00BA4A2E" w:rsidRPr="00D0146E" w14:paraId="10C83563" w14:textId="77777777" w:rsidTr="001F3941">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1711C" w14:textId="77777777" w:rsidR="00BA4A2E" w:rsidRPr="00D0146E" w:rsidRDefault="00BA4A2E">
            <w:pPr>
              <w:pStyle w:val="TableRow"/>
              <w:rPr>
                <w:rFonts w:asciiTheme="minorHAnsi" w:hAnsiTheme="minorHAnsi" w:cstheme="minorHAnsi"/>
                <w:sz w:val="22"/>
                <w:szCs w:val="22"/>
              </w:rPr>
            </w:pPr>
            <w:r w:rsidRPr="00D0146E">
              <w:rPr>
                <w:rFonts w:asciiTheme="minorHAnsi" w:hAnsiTheme="minorHAnsi" w:cstheme="minorHAnsi"/>
                <w:sz w:val="22"/>
                <w:szCs w:val="22"/>
              </w:rPr>
              <w:t>1</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CF677" w14:textId="48D9F05D" w:rsidR="001F3941" w:rsidRPr="00D0146E" w:rsidRDefault="004300A4" w:rsidP="00130D4B">
            <w:pPr>
              <w:pStyle w:val="TableRowCentered"/>
              <w:jc w:val="left"/>
              <w:rPr>
                <w:rFonts w:asciiTheme="minorHAnsi" w:hAnsiTheme="minorHAnsi" w:cstheme="minorHAnsi"/>
              </w:rPr>
            </w:pPr>
            <w:r w:rsidRPr="00D0146E">
              <w:rPr>
                <w:rFonts w:asciiTheme="minorHAnsi" w:hAnsiTheme="minorHAnsi" w:cstheme="minorHAnsi"/>
              </w:rPr>
              <w:t>Communication and interaction: Disadvantaged pupils (some) in the EYFS have lower than typical starting</w:t>
            </w:r>
            <w:r w:rsidR="00130D4B">
              <w:rPr>
                <w:rFonts w:asciiTheme="minorHAnsi" w:hAnsiTheme="minorHAnsi" w:cstheme="minorHAnsi"/>
              </w:rPr>
              <w:t xml:space="preserve"> points when entering reception especially in terms of oral language and age-related vocabulary.</w:t>
            </w:r>
          </w:p>
        </w:tc>
      </w:tr>
      <w:tr w:rsidR="00BA4A2E" w:rsidRPr="00D0146E" w14:paraId="3EF316A0" w14:textId="77777777" w:rsidTr="001F3941">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4CEA2" w14:textId="77777777" w:rsidR="00BA4A2E" w:rsidRPr="00D0146E" w:rsidRDefault="00BA4A2E">
            <w:pPr>
              <w:pStyle w:val="TableRow"/>
              <w:rPr>
                <w:rFonts w:asciiTheme="minorHAnsi" w:hAnsiTheme="minorHAnsi" w:cstheme="minorHAnsi"/>
                <w:sz w:val="22"/>
                <w:szCs w:val="22"/>
              </w:rPr>
            </w:pPr>
            <w:r w:rsidRPr="00D0146E">
              <w:rPr>
                <w:rFonts w:asciiTheme="minorHAnsi" w:hAnsiTheme="minorHAnsi" w:cstheme="minorHAnsi"/>
                <w:sz w:val="22"/>
                <w:szCs w:val="22"/>
              </w:rPr>
              <w:t>2</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AC044" w14:textId="63F0FFF5" w:rsidR="00BA4A2E" w:rsidRDefault="004300A4" w:rsidP="00A0170B">
            <w:pPr>
              <w:pStyle w:val="TableRowCentered"/>
              <w:jc w:val="left"/>
              <w:rPr>
                <w:rFonts w:asciiTheme="minorHAnsi" w:hAnsiTheme="minorHAnsi" w:cstheme="minorHAnsi"/>
              </w:rPr>
            </w:pPr>
            <w:r w:rsidRPr="00D0146E">
              <w:rPr>
                <w:rFonts w:asciiTheme="minorHAnsi" w:hAnsiTheme="minorHAnsi" w:cstheme="minorHAnsi"/>
              </w:rPr>
              <w:t xml:space="preserve">Attendance and punctuality: Regular punctual attendance </w:t>
            </w:r>
            <w:r w:rsidR="00A0170B" w:rsidRPr="00D0146E">
              <w:rPr>
                <w:rFonts w:asciiTheme="minorHAnsi" w:hAnsiTheme="minorHAnsi" w:cstheme="minorHAnsi"/>
              </w:rPr>
              <w:t>is lower for our disadvantaged pupils</w:t>
            </w:r>
            <w:r w:rsidR="001F3941">
              <w:rPr>
                <w:rFonts w:asciiTheme="minorHAnsi" w:hAnsiTheme="minorHAnsi" w:cstheme="minorHAnsi"/>
              </w:rPr>
              <w:t>.</w:t>
            </w:r>
          </w:p>
          <w:p w14:paraId="12681B7C" w14:textId="6645751D" w:rsidR="001F3941" w:rsidRPr="00D0146E" w:rsidRDefault="001F3941" w:rsidP="00A0170B">
            <w:pPr>
              <w:pStyle w:val="TableRowCentered"/>
              <w:jc w:val="left"/>
              <w:rPr>
                <w:rFonts w:asciiTheme="minorHAnsi" w:hAnsiTheme="minorHAnsi" w:cstheme="minorHAnsi"/>
                <w:sz w:val="22"/>
                <w:szCs w:val="22"/>
              </w:rPr>
            </w:pPr>
          </w:p>
        </w:tc>
      </w:tr>
      <w:tr w:rsidR="00BA4A2E" w:rsidRPr="00D0146E" w14:paraId="7F2B9EC8" w14:textId="77777777" w:rsidTr="001F3941">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7C2E8" w14:textId="77777777" w:rsidR="00BA4A2E" w:rsidRPr="00D0146E" w:rsidRDefault="00BA4A2E">
            <w:pPr>
              <w:pStyle w:val="TableRow"/>
              <w:rPr>
                <w:rFonts w:asciiTheme="minorHAnsi" w:hAnsiTheme="minorHAnsi" w:cstheme="minorHAnsi"/>
                <w:sz w:val="22"/>
                <w:szCs w:val="22"/>
              </w:rPr>
            </w:pPr>
            <w:r w:rsidRPr="00D0146E">
              <w:rPr>
                <w:rFonts w:asciiTheme="minorHAnsi" w:hAnsiTheme="minorHAnsi" w:cstheme="minorHAnsi"/>
                <w:sz w:val="22"/>
                <w:szCs w:val="22"/>
              </w:rPr>
              <w:t>3</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27D64" w14:textId="635B99FD" w:rsidR="00BA4A2E" w:rsidRDefault="00D0146E">
            <w:pPr>
              <w:pStyle w:val="TableRowCentered"/>
              <w:jc w:val="left"/>
              <w:rPr>
                <w:rFonts w:asciiTheme="minorHAnsi" w:hAnsiTheme="minorHAnsi" w:cstheme="minorHAnsi"/>
                <w:szCs w:val="24"/>
              </w:rPr>
            </w:pPr>
            <w:r w:rsidRPr="00D0146E">
              <w:rPr>
                <w:rFonts w:asciiTheme="minorHAnsi" w:hAnsiTheme="minorHAnsi" w:cstheme="minorHAnsi"/>
                <w:szCs w:val="24"/>
              </w:rPr>
              <w:t>Disadvantaged pupils have less access to wider life experiences</w:t>
            </w:r>
            <w:r w:rsidR="001F3941">
              <w:rPr>
                <w:rFonts w:asciiTheme="minorHAnsi" w:hAnsiTheme="minorHAnsi" w:cstheme="minorHAnsi"/>
                <w:szCs w:val="24"/>
              </w:rPr>
              <w:t>.</w:t>
            </w:r>
          </w:p>
          <w:p w14:paraId="3ABCFC66" w14:textId="0DD8A5EF" w:rsidR="001F3941" w:rsidRPr="00D0146E" w:rsidRDefault="001F3941">
            <w:pPr>
              <w:pStyle w:val="TableRowCentered"/>
              <w:jc w:val="left"/>
              <w:rPr>
                <w:rFonts w:asciiTheme="minorHAnsi" w:hAnsiTheme="minorHAnsi" w:cstheme="minorHAnsi"/>
                <w:szCs w:val="24"/>
              </w:rPr>
            </w:pPr>
          </w:p>
        </w:tc>
      </w:tr>
      <w:tr w:rsidR="00BA4A2E" w:rsidRPr="00D0146E" w14:paraId="1055125A" w14:textId="77777777" w:rsidTr="001F3941">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754AB" w14:textId="77777777" w:rsidR="00BA4A2E" w:rsidRPr="00D0146E" w:rsidRDefault="00BA4A2E">
            <w:pPr>
              <w:pStyle w:val="TableRow"/>
              <w:rPr>
                <w:rFonts w:asciiTheme="minorHAnsi" w:hAnsiTheme="minorHAnsi" w:cstheme="minorHAnsi"/>
                <w:sz w:val="22"/>
                <w:szCs w:val="22"/>
              </w:rPr>
            </w:pPr>
            <w:r w:rsidRPr="00D0146E">
              <w:rPr>
                <w:rFonts w:asciiTheme="minorHAnsi" w:hAnsiTheme="minorHAnsi" w:cstheme="minorHAnsi"/>
                <w:sz w:val="22"/>
                <w:szCs w:val="22"/>
              </w:rPr>
              <w:t>4</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80142" w14:textId="051B0BA9" w:rsidR="00BA4A2E" w:rsidRPr="001F3941" w:rsidRDefault="001F3941" w:rsidP="001F3941">
            <w:pPr>
              <w:pStyle w:val="TableRowCentered"/>
              <w:jc w:val="left"/>
              <w:rPr>
                <w:rFonts w:asciiTheme="minorHAnsi" w:hAnsiTheme="minorHAnsi" w:cstheme="minorHAnsi"/>
                <w:iCs/>
                <w:sz w:val="22"/>
              </w:rPr>
            </w:pPr>
            <w:r w:rsidRPr="001F3941">
              <w:rPr>
                <w:rFonts w:asciiTheme="minorHAnsi" w:hAnsiTheme="minorHAnsi" w:cstheme="minorHAnsi"/>
              </w:rPr>
              <w:t xml:space="preserve">For a proportion of our disadvantaged pupils their learning attitudes and the ability to manage their own emotions/behaviour are not yet as good as their peers. </w:t>
            </w:r>
          </w:p>
        </w:tc>
      </w:tr>
      <w:tr w:rsidR="00BA4A2E" w:rsidRPr="00D0146E" w14:paraId="165DA2C6" w14:textId="77777777" w:rsidTr="001F3941">
        <w:tc>
          <w:tcPr>
            <w:tcW w:w="1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DC437" w14:textId="77777777" w:rsidR="00BA4A2E" w:rsidRPr="00D0146E" w:rsidRDefault="00BA4A2E">
            <w:pPr>
              <w:pStyle w:val="TableRow"/>
              <w:rPr>
                <w:rFonts w:asciiTheme="minorHAnsi" w:hAnsiTheme="minorHAnsi" w:cstheme="minorHAnsi"/>
                <w:sz w:val="22"/>
                <w:szCs w:val="22"/>
              </w:rPr>
            </w:pPr>
            <w:bookmarkStart w:id="16" w:name="_Toc443397160"/>
            <w:r w:rsidRPr="00D0146E">
              <w:rPr>
                <w:rFonts w:asciiTheme="minorHAnsi" w:hAnsiTheme="minorHAnsi" w:cstheme="minorHAnsi"/>
                <w:sz w:val="22"/>
                <w:szCs w:val="22"/>
              </w:rPr>
              <w:t>5</w:t>
            </w:r>
          </w:p>
        </w:tc>
        <w:tc>
          <w:tcPr>
            <w:tcW w:w="64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E719B" w14:textId="77777777" w:rsidR="00BA4A2E" w:rsidRPr="00130D4B" w:rsidRDefault="001F3941">
            <w:pPr>
              <w:pStyle w:val="TableRowCentered"/>
              <w:jc w:val="left"/>
              <w:rPr>
                <w:rFonts w:asciiTheme="minorHAnsi" w:hAnsiTheme="minorHAnsi" w:cstheme="minorHAnsi"/>
                <w:iCs/>
                <w:szCs w:val="24"/>
              </w:rPr>
            </w:pPr>
            <w:r w:rsidRPr="00130D4B">
              <w:rPr>
                <w:rFonts w:asciiTheme="minorHAnsi" w:hAnsiTheme="minorHAnsi" w:cstheme="minorHAnsi"/>
                <w:iCs/>
                <w:szCs w:val="24"/>
              </w:rPr>
              <w:t xml:space="preserve">36% of our disadvantaged pupils also have a SEND need.  </w:t>
            </w:r>
          </w:p>
          <w:p w14:paraId="674D2A53" w14:textId="6D1A752F" w:rsidR="001F3941" w:rsidRPr="00D0146E" w:rsidRDefault="001F3941">
            <w:pPr>
              <w:pStyle w:val="TableRowCentered"/>
              <w:jc w:val="left"/>
              <w:rPr>
                <w:rFonts w:asciiTheme="minorHAnsi" w:hAnsiTheme="minorHAnsi" w:cstheme="minorHAnsi"/>
                <w:iCs/>
                <w:sz w:val="22"/>
              </w:rPr>
            </w:pPr>
          </w:p>
        </w:tc>
      </w:tr>
    </w:tbl>
    <w:p w14:paraId="213A39A2" w14:textId="77777777" w:rsidR="00BA4A2E" w:rsidRPr="00D0146E" w:rsidRDefault="00BA4A2E" w:rsidP="00BA4A2E">
      <w:pPr>
        <w:pStyle w:val="Heading2"/>
        <w:spacing w:before="600"/>
        <w:rPr>
          <w:rFonts w:asciiTheme="minorHAnsi" w:hAnsiTheme="minorHAnsi" w:cstheme="minorHAnsi"/>
          <w:color w:val="104F75"/>
          <w:sz w:val="32"/>
        </w:rPr>
      </w:pPr>
      <w:r w:rsidRPr="00D0146E">
        <w:rPr>
          <w:rFonts w:asciiTheme="minorHAnsi" w:hAnsiTheme="minorHAnsi" w:cstheme="minorHAnsi"/>
        </w:rPr>
        <w:lastRenderedPageBreak/>
        <w:t xml:space="preserve">Intended outcomes </w:t>
      </w:r>
    </w:p>
    <w:p w14:paraId="51C1BC10" w14:textId="77777777" w:rsidR="00BA4A2E" w:rsidRPr="00D0146E" w:rsidRDefault="00BA4A2E" w:rsidP="00BA4A2E">
      <w:pPr>
        <w:rPr>
          <w:rFonts w:cstheme="minorHAnsi"/>
        </w:rPr>
      </w:pPr>
      <w:r w:rsidRPr="00D0146E">
        <w:rPr>
          <w:rFonts w:cstheme="minorHAnsi"/>
        </w:rPr>
        <w:t xml:space="preserve">This explains the outcomes we are aiming for </w:t>
      </w:r>
      <w:r w:rsidRPr="00D0146E">
        <w:rPr>
          <w:rFonts w:cstheme="minorHAnsi"/>
          <w:b/>
          <w:bCs/>
        </w:rPr>
        <w:t>by the end of our current strategy plan</w:t>
      </w:r>
      <w:r w:rsidRPr="00D0146E">
        <w:rPr>
          <w:rFonts w:cstheme="minorHAnsi"/>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3256"/>
        <w:gridCol w:w="4670"/>
      </w:tblGrid>
      <w:tr w:rsidR="00BA4A2E" w:rsidRPr="00D0146E" w14:paraId="62D88AB6" w14:textId="77777777" w:rsidTr="00DB7EB6">
        <w:tc>
          <w:tcPr>
            <w:tcW w:w="325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1058A535"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Intended outcome</w:t>
            </w:r>
          </w:p>
        </w:tc>
        <w:tc>
          <w:tcPr>
            <w:tcW w:w="467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7F109724"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Success criteria</w:t>
            </w:r>
          </w:p>
          <w:p w14:paraId="33C68B3E" w14:textId="614F4CBC" w:rsidR="00DB7EB6" w:rsidRPr="00D0146E" w:rsidRDefault="00DB7EB6">
            <w:pPr>
              <w:pStyle w:val="TableHeader"/>
              <w:jc w:val="left"/>
              <w:rPr>
                <w:rFonts w:asciiTheme="minorHAnsi" w:hAnsiTheme="minorHAnsi" w:cstheme="minorHAnsi"/>
                <w:b w:val="0"/>
                <w:bCs/>
                <w:i/>
                <w:iCs/>
                <w:color w:val="FF0000"/>
              </w:rPr>
            </w:pPr>
            <w:r w:rsidRPr="00D0146E">
              <w:rPr>
                <w:rFonts w:asciiTheme="minorHAnsi" w:hAnsiTheme="minorHAnsi" w:cstheme="minorHAnsi"/>
                <w:b w:val="0"/>
                <w:bCs/>
                <w:i/>
                <w:iCs/>
                <w:color w:val="FF0000"/>
              </w:rPr>
              <w:t>(Success Criteria identified in the SIP)</w:t>
            </w:r>
          </w:p>
        </w:tc>
      </w:tr>
      <w:tr w:rsidR="00BA4A2E" w:rsidRPr="00D0146E" w14:paraId="489D01B5" w14:textId="77777777" w:rsidTr="00DB7EB6">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E4302" w14:textId="7D9EFA15" w:rsidR="00BA4A2E" w:rsidRPr="00B917D2" w:rsidRDefault="00130D4B" w:rsidP="001F3941">
            <w:pPr>
              <w:pStyle w:val="TableRow"/>
              <w:ind w:left="0"/>
              <w:rPr>
                <w:rFonts w:asciiTheme="minorHAnsi" w:hAnsiTheme="minorHAnsi" w:cstheme="minorHAnsi"/>
              </w:rPr>
            </w:pPr>
            <w:r w:rsidRPr="00B917D2">
              <w:rPr>
                <w:rFonts w:asciiTheme="minorHAnsi" w:hAnsiTheme="minorHAnsi" w:cstheme="minorHAnsi"/>
              </w:rPr>
              <w:t>Improved oral language skills and range of vocabulary for disadvantaged pupils in EYFS</w:t>
            </w:r>
          </w:p>
        </w:tc>
        <w:tc>
          <w:tcPr>
            <w:tcW w:w="4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079A0" w14:textId="77777777" w:rsidR="00BA4A2E" w:rsidRPr="00B917D2" w:rsidRDefault="00130D4B" w:rsidP="00130D4B">
            <w:pPr>
              <w:pStyle w:val="TableRowCentered"/>
              <w:numPr>
                <w:ilvl w:val="0"/>
                <w:numId w:val="44"/>
              </w:numPr>
              <w:jc w:val="left"/>
              <w:rPr>
                <w:rFonts w:asciiTheme="minorHAnsi" w:hAnsiTheme="minorHAnsi" w:cstheme="minorHAnsi"/>
                <w:szCs w:val="24"/>
              </w:rPr>
            </w:pPr>
            <w:r w:rsidRPr="00B917D2">
              <w:rPr>
                <w:rFonts w:asciiTheme="minorHAnsi" w:hAnsiTheme="minorHAnsi" w:cstheme="minorHAnsi"/>
                <w:szCs w:val="24"/>
              </w:rPr>
              <w:t>Pupils achieve the ELG for C&amp;L</w:t>
            </w:r>
          </w:p>
          <w:p w14:paraId="5D6D63DD" w14:textId="29A22485" w:rsidR="00130D4B" w:rsidRPr="00B917D2" w:rsidRDefault="00130D4B" w:rsidP="00130D4B">
            <w:pPr>
              <w:pStyle w:val="TableRowCentered"/>
              <w:numPr>
                <w:ilvl w:val="0"/>
                <w:numId w:val="44"/>
              </w:numPr>
              <w:jc w:val="left"/>
              <w:rPr>
                <w:rFonts w:asciiTheme="minorHAnsi" w:hAnsiTheme="minorHAnsi" w:cstheme="minorHAnsi"/>
                <w:szCs w:val="24"/>
              </w:rPr>
            </w:pPr>
            <w:r w:rsidRPr="00B917D2">
              <w:rPr>
                <w:rFonts w:asciiTheme="minorHAnsi" w:hAnsiTheme="minorHAnsi" w:cstheme="minorHAnsi"/>
                <w:szCs w:val="24"/>
              </w:rPr>
              <w:t>Pupils are at the correct age-related stage on the SSP. They are in-line with non-disadvantaged pupils.</w:t>
            </w:r>
          </w:p>
        </w:tc>
      </w:tr>
      <w:tr w:rsidR="00BA4A2E" w:rsidRPr="00D0146E" w14:paraId="255C9983" w14:textId="77777777" w:rsidTr="00DB7EB6">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75039" w14:textId="11B2EE9F" w:rsidR="00BA4A2E" w:rsidRPr="00B917D2" w:rsidRDefault="00130D4B">
            <w:pPr>
              <w:pStyle w:val="TableRow"/>
              <w:rPr>
                <w:rFonts w:asciiTheme="minorHAnsi" w:hAnsiTheme="minorHAnsi" w:cstheme="minorHAnsi"/>
              </w:rPr>
            </w:pPr>
            <w:r w:rsidRPr="00B917D2">
              <w:rPr>
                <w:rFonts w:asciiTheme="minorHAnsi" w:hAnsiTheme="minorHAnsi" w:cstheme="minorHAnsi"/>
              </w:rPr>
              <w:t xml:space="preserve">Attendance </w:t>
            </w:r>
            <w:r w:rsidR="00B917D2">
              <w:rPr>
                <w:rFonts w:asciiTheme="minorHAnsi" w:hAnsiTheme="minorHAnsi" w:cstheme="minorHAnsi"/>
              </w:rPr>
              <w:t xml:space="preserve">and punctuality </w:t>
            </w:r>
            <w:r w:rsidRPr="00B917D2">
              <w:rPr>
                <w:rFonts w:asciiTheme="minorHAnsi" w:hAnsiTheme="minorHAnsi" w:cstheme="minorHAnsi"/>
              </w:rPr>
              <w:t>of disadvantaged pupils</w:t>
            </w:r>
            <w:r w:rsidR="00B917D2">
              <w:rPr>
                <w:rFonts w:asciiTheme="minorHAnsi" w:hAnsiTheme="minorHAnsi" w:cstheme="minorHAnsi"/>
              </w:rPr>
              <w:t xml:space="preserve"> is an improvement on last year</w:t>
            </w:r>
          </w:p>
        </w:tc>
        <w:tc>
          <w:tcPr>
            <w:tcW w:w="4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16C25" w14:textId="77777777" w:rsidR="00130D4B" w:rsidRPr="00B917D2" w:rsidRDefault="00130D4B" w:rsidP="00130D4B">
            <w:pPr>
              <w:pStyle w:val="TableRowCentered"/>
              <w:numPr>
                <w:ilvl w:val="0"/>
                <w:numId w:val="45"/>
              </w:numPr>
              <w:jc w:val="left"/>
              <w:rPr>
                <w:rFonts w:asciiTheme="minorHAnsi" w:hAnsiTheme="minorHAnsi" w:cstheme="minorHAnsi"/>
                <w:szCs w:val="24"/>
              </w:rPr>
            </w:pPr>
            <w:r w:rsidRPr="00B917D2">
              <w:rPr>
                <w:rFonts w:asciiTheme="minorHAnsi" w:hAnsiTheme="minorHAnsi" w:cstheme="minorHAnsi"/>
                <w:szCs w:val="24"/>
              </w:rPr>
              <w:t>the overall absence rate for all pupils being no more than 4% (i.e. whole school attendance &gt;96%)</w:t>
            </w:r>
          </w:p>
          <w:p w14:paraId="6C149BB6" w14:textId="77777777" w:rsidR="00130D4B" w:rsidRPr="00B917D2" w:rsidRDefault="00130D4B" w:rsidP="00130D4B">
            <w:pPr>
              <w:pStyle w:val="TableRowCentered"/>
              <w:numPr>
                <w:ilvl w:val="0"/>
                <w:numId w:val="45"/>
              </w:numPr>
              <w:jc w:val="left"/>
              <w:rPr>
                <w:rFonts w:asciiTheme="minorHAnsi" w:hAnsiTheme="minorHAnsi" w:cstheme="minorHAnsi"/>
                <w:szCs w:val="24"/>
              </w:rPr>
            </w:pPr>
            <w:r w:rsidRPr="00B917D2">
              <w:rPr>
                <w:rFonts w:asciiTheme="minorHAnsi" w:hAnsiTheme="minorHAnsi" w:cstheme="minorHAnsi"/>
                <w:szCs w:val="24"/>
              </w:rPr>
              <w:t xml:space="preserve">the attendance gap between disadvantaged pupils and their non-disadvantaged peers being reduced </w:t>
            </w:r>
          </w:p>
          <w:p w14:paraId="12AD81E3" w14:textId="692E8CE3" w:rsidR="00BA4A2E" w:rsidRPr="00B917D2" w:rsidRDefault="00130D4B" w:rsidP="00130D4B">
            <w:pPr>
              <w:pStyle w:val="TableRowCentered"/>
              <w:numPr>
                <w:ilvl w:val="0"/>
                <w:numId w:val="45"/>
              </w:numPr>
              <w:jc w:val="left"/>
              <w:rPr>
                <w:rFonts w:asciiTheme="minorHAnsi" w:hAnsiTheme="minorHAnsi" w:cstheme="minorHAnsi"/>
                <w:szCs w:val="24"/>
              </w:rPr>
            </w:pPr>
            <w:r w:rsidRPr="00B917D2">
              <w:rPr>
                <w:rFonts w:asciiTheme="minorHAnsi" w:hAnsiTheme="minorHAnsi" w:cstheme="minorHAnsi"/>
                <w:szCs w:val="24"/>
              </w:rPr>
              <w:t>the percentage of all pupils who are persistently absent lower than last year</w:t>
            </w:r>
          </w:p>
        </w:tc>
      </w:tr>
      <w:tr w:rsidR="00BA4A2E" w:rsidRPr="00D0146E" w14:paraId="3D2A88D4" w14:textId="77777777" w:rsidTr="00DB7EB6">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A0B55" w14:textId="2046B237" w:rsidR="00BA4A2E" w:rsidRPr="00B917D2" w:rsidRDefault="00B917D2">
            <w:pPr>
              <w:pStyle w:val="TableRow"/>
              <w:rPr>
                <w:rFonts w:asciiTheme="minorHAnsi" w:hAnsiTheme="minorHAnsi" w:cstheme="minorHAnsi"/>
              </w:rPr>
            </w:pPr>
            <w:r>
              <w:rPr>
                <w:rFonts w:asciiTheme="minorHAnsi" w:hAnsiTheme="minorHAnsi" w:cstheme="minorHAnsi"/>
              </w:rPr>
              <w:t>Disadvantaged pupils have equitable access to all experiences in school</w:t>
            </w:r>
          </w:p>
        </w:tc>
        <w:tc>
          <w:tcPr>
            <w:tcW w:w="4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8FF49" w14:textId="77777777" w:rsidR="00B917D2" w:rsidRDefault="00B917D2" w:rsidP="00B917D2">
            <w:pPr>
              <w:pStyle w:val="TableRowCentered"/>
              <w:numPr>
                <w:ilvl w:val="0"/>
                <w:numId w:val="46"/>
              </w:numPr>
              <w:jc w:val="left"/>
              <w:rPr>
                <w:rFonts w:asciiTheme="minorHAnsi" w:hAnsiTheme="minorHAnsi" w:cstheme="minorHAnsi"/>
                <w:szCs w:val="24"/>
              </w:rPr>
            </w:pPr>
            <w:r>
              <w:rPr>
                <w:rFonts w:asciiTheme="minorHAnsi" w:hAnsiTheme="minorHAnsi" w:cstheme="minorHAnsi"/>
                <w:szCs w:val="24"/>
              </w:rPr>
              <w:t>100% of disadvantaged children attend school trips and experiences (school to support with payments)</w:t>
            </w:r>
          </w:p>
          <w:p w14:paraId="73B633FB" w14:textId="77777777" w:rsidR="00B917D2" w:rsidRDefault="00B917D2" w:rsidP="00B917D2">
            <w:pPr>
              <w:pStyle w:val="TableRowCentered"/>
              <w:numPr>
                <w:ilvl w:val="0"/>
                <w:numId w:val="46"/>
              </w:numPr>
              <w:jc w:val="left"/>
              <w:rPr>
                <w:rFonts w:asciiTheme="minorHAnsi" w:hAnsiTheme="minorHAnsi" w:cstheme="minorHAnsi"/>
                <w:szCs w:val="24"/>
              </w:rPr>
            </w:pPr>
            <w:r>
              <w:rPr>
                <w:rFonts w:asciiTheme="minorHAnsi" w:hAnsiTheme="minorHAnsi" w:cstheme="minorHAnsi"/>
                <w:szCs w:val="24"/>
              </w:rPr>
              <w:t>Equitable representation of significant pupils groups have roles in pupil leadership teams.</w:t>
            </w:r>
          </w:p>
          <w:p w14:paraId="4AB6E801" w14:textId="77777777" w:rsidR="00B917D2" w:rsidRDefault="00B917D2" w:rsidP="00B917D2">
            <w:pPr>
              <w:pStyle w:val="TableRowCentered"/>
              <w:numPr>
                <w:ilvl w:val="0"/>
                <w:numId w:val="46"/>
              </w:numPr>
              <w:jc w:val="left"/>
              <w:rPr>
                <w:rFonts w:asciiTheme="minorHAnsi" w:hAnsiTheme="minorHAnsi" w:cstheme="minorHAnsi"/>
                <w:szCs w:val="24"/>
              </w:rPr>
            </w:pPr>
            <w:r>
              <w:rPr>
                <w:rFonts w:asciiTheme="minorHAnsi" w:hAnsiTheme="minorHAnsi" w:cstheme="minorHAnsi"/>
                <w:szCs w:val="24"/>
              </w:rPr>
              <w:t>Positive uptake of offer of free breakfast and ASC places</w:t>
            </w:r>
          </w:p>
          <w:p w14:paraId="2111A66E" w14:textId="524A61F1" w:rsidR="00B917D2" w:rsidRPr="00B917D2" w:rsidRDefault="00B917D2" w:rsidP="00B917D2">
            <w:pPr>
              <w:pStyle w:val="TableRowCentered"/>
              <w:numPr>
                <w:ilvl w:val="0"/>
                <w:numId w:val="46"/>
              </w:numPr>
              <w:jc w:val="left"/>
              <w:rPr>
                <w:rFonts w:asciiTheme="minorHAnsi" w:hAnsiTheme="minorHAnsi" w:cstheme="minorHAnsi"/>
                <w:szCs w:val="24"/>
              </w:rPr>
            </w:pPr>
            <w:r>
              <w:rPr>
                <w:rFonts w:asciiTheme="minorHAnsi" w:hAnsiTheme="minorHAnsi" w:cstheme="minorHAnsi"/>
                <w:szCs w:val="24"/>
              </w:rPr>
              <w:t xml:space="preserve">Improved number of pupils </w:t>
            </w:r>
            <w:r w:rsidR="00B307B8">
              <w:rPr>
                <w:rFonts w:asciiTheme="minorHAnsi" w:hAnsiTheme="minorHAnsi" w:cstheme="minorHAnsi"/>
                <w:szCs w:val="24"/>
              </w:rPr>
              <w:t>taking up HAF offer</w:t>
            </w:r>
          </w:p>
        </w:tc>
      </w:tr>
      <w:tr w:rsidR="00BA4A2E" w:rsidRPr="00D0146E" w14:paraId="52A0CD9B" w14:textId="77777777" w:rsidTr="00DB7EB6">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FEFB4" w14:textId="416D976E" w:rsidR="00BA4A2E" w:rsidRPr="00B917D2" w:rsidRDefault="00B917D2">
            <w:pPr>
              <w:pStyle w:val="TableRow"/>
              <w:rPr>
                <w:rFonts w:asciiTheme="minorHAnsi" w:hAnsiTheme="minorHAnsi" w:cstheme="minorHAnsi"/>
              </w:rPr>
            </w:pPr>
            <w:r>
              <w:rPr>
                <w:rFonts w:asciiTheme="minorHAnsi" w:hAnsiTheme="minorHAnsi" w:cstheme="minorHAnsi"/>
              </w:rPr>
              <w:t>Improvement in wellbeing of ALL pupils, priority given to disadvantaged</w:t>
            </w:r>
          </w:p>
        </w:tc>
        <w:tc>
          <w:tcPr>
            <w:tcW w:w="4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465CF" w14:textId="77777777" w:rsidR="00B307B8" w:rsidRDefault="00B307B8"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Fewer incidents of poor/disruptive behaviour</w:t>
            </w:r>
          </w:p>
          <w:p w14:paraId="008B39E1" w14:textId="77777777" w:rsidR="00B307B8" w:rsidRDefault="00B307B8"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Strategies to manage behaviour are taught and have a positive impact</w:t>
            </w:r>
          </w:p>
          <w:p w14:paraId="7B2B9930" w14:textId="1B36B334" w:rsidR="00B307B8" w:rsidRPr="00B307B8" w:rsidRDefault="00B307B8"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Learning behaviours are taught, modelled and become inherent in all pupils</w:t>
            </w:r>
          </w:p>
        </w:tc>
      </w:tr>
      <w:tr w:rsidR="00B307B8" w:rsidRPr="00D0146E" w14:paraId="1D9925B2" w14:textId="77777777" w:rsidTr="00DB7EB6">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2D075" w14:textId="3CAE1131" w:rsidR="00B307B8" w:rsidRDefault="007E42B0">
            <w:pPr>
              <w:pStyle w:val="TableRow"/>
              <w:rPr>
                <w:rFonts w:asciiTheme="minorHAnsi" w:hAnsiTheme="minorHAnsi" w:cstheme="minorHAnsi"/>
              </w:rPr>
            </w:pPr>
            <w:r>
              <w:rPr>
                <w:rFonts w:asciiTheme="minorHAnsi" w:hAnsiTheme="minorHAnsi" w:cstheme="minorHAnsi"/>
              </w:rPr>
              <w:t>Pupil premium pupils prioritised for Early Identification of SEND</w:t>
            </w:r>
          </w:p>
        </w:tc>
        <w:tc>
          <w:tcPr>
            <w:tcW w:w="4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6B466" w14:textId="77777777" w:rsidR="00B307B8" w:rsidRDefault="007E42B0"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Primary area of need within 10weeks</w:t>
            </w:r>
          </w:p>
          <w:p w14:paraId="5B671C60" w14:textId="77777777" w:rsidR="007E42B0" w:rsidRDefault="007E42B0"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 xml:space="preserve">Adaptations made at Wave 1 </w:t>
            </w:r>
          </w:p>
          <w:p w14:paraId="2B23F5CB" w14:textId="37C755ED" w:rsidR="007E42B0" w:rsidRDefault="007E42B0" w:rsidP="00B307B8">
            <w:pPr>
              <w:pStyle w:val="TableRowCentered"/>
              <w:numPr>
                <w:ilvl w:val="0"/>
                <w:numId w:val="47"/>
              </w:numPr>
              <w:jc w:val="left"/>
              <w:rPr>
                <w:rFonts w:asciiTheme="minorHAnsi" w:hAnsiTheme="minorHAnsi" w:cstheme="minorHAnsi"/>
                <w:szCs w:val="24"/>
              </w:rPr>
            </w:pPr>
            <w:r>
              <w:rPr>
                <w:rFonts w:asciiTheme="minorHAnsi" w:hAnsiTheme="minorHAnsi" w:cstheme="minorHAnsi"/>
                <w:szCs w:val="24"/>
              </w:rPr>
              <w:t>Where appropriate personalised learning plan created in collaboration with professionals and parents.</w:t>
            </w:r>
          </w:p>
        </w:tc>
      </w:tr>
    </w:tbl>
    <w:p w14:paraId="7DFCA738" w14:textId="77777777" w:rsidR="00BA4A2E" w:rsidRPr="00D0146E" w:rsidRDefault="00BA4A2E" w:rsidP="00BA4A2E">
      <w:pPr>
        <w:rPr>
          <w:rFonts w:cstheme="minorHAnsi"/>
          <w:color w:val="0D0D0D"/>
        </w:rPr>
      </w:pPr>
    </w:p>
    <w:p w14:paraId="60A80F78" w14:textId="7DF76951" w:rsidR="00BA4A2E" w:rsidRDefault="00BA4A2E" w:rsidP="00BA4A2E">
      <w:pPr>
        <w:rPr>
          <w:rFonts w:cstheme="minorHAnsi"/>
        </w:rPr>
      </w:pPr>
    </w:p>
    <w:p w14:paraId="17904A94" w14:textId="1D89A19F" w:rsidR="00B307B8" w:rsidRDefault="00B307B8" w:rsidP="00BA4A2E">
      <w:pPr>
        <w:rPr>
          <w:rFonts w:cstheme="minorHAnsi"/>
        </w:rPr>
      </w:pPr>
    </w:p>
    <w:p w14:paraId="440A0CA1" w14:textId="77777777" w:rsidR="00B307B8" w:rsidRPr="00D0146E" w:rsidRDefault="00B307B8" w:rsidP="00BA4A2E">
      <w:pPr>
        <w:rPr>
          <w:rFonts w:cstheme="minorHAnsi"/>
        </w:rPr>
      </w:pPr>
    </w:p>
    <w:p w14:paraId="2A665FD0" w14:textId="77777777" w:rsidR="00BA4A2E" w:rsidRPr="00D0146E" w:rsidRDefault="00BA4A2E" w:rsidP="00BA4A2E">
      <w:pPr>
        <w:pStyle w:val="Heading2"/>
        <w:rPr>
          <w:rFonts w:asciiTheme="minorHAnsi" w:hAnsiTheme="minorHAnsi" w:cstheme="minorHAnsi"/>
        </w:rPr>
      </w:pPr>
      <w:r w:rsidRPr="00D0146E">
        <w:rPr>
          <w:rFonts w:asciiTheme="minorHAnsi" w:hAnsiTheme="minorHAnsi" w:cstheme="minorHAnsi"/>
        </w:rPr>
        <w:t>Activity in this academic year</w:t>
      </w:r>
    </w:p>
    <w:p w14:paraId="347673A6" w14:textId="77777777" w:rsidR="00BA4A2E" w:rsidRPr="00D0146E" w:rsidRDefault="00BA4A2E" w:rsidP="00BA4A2E">
      <w:pPr>
        <w:spacing w:after="480"/>
        <w:rPr>
          <w:rFonts w:cstheme="minorHAnsi"/>
        </w:rPr>
      </w:pPr>
      <w:r w:rsidRPr="00D0146E">
        <w:rPr>
          <w:rFonts w:cstheme="minorHAnsi"/>
        </w:rPr>
        <w:t xml:space="preserve">This details how we intend to spend our pupil premium (and recovery premium) funding </w:t>
      </w:r>
      <w:r w:rsidRPr="00D0146E">
        <w:rPr>
          <w:rFonts w:cstheme="minorHAnsi"/>
          <w:b/>
          <w:bCs/>
        </w:rPr>
        <w:t>this academic year</w:t>
      </w:r>
      <w:r w:rsidRPr="00D0146E">
        <w:rPr>
          <w:rFonts w:cstheme="minorHAnsi"/>
        </w:rPr>
        <w:t xml:space="preserve"> to address the challenges listed above.</w:t>
      </w:r>
    </w:p>
    <w:p w14:paraId="3F3F6CEA" w14:textId="77777777" w:rsidR="00BA4A2E" w:rsidRPr="00D0146E" w:rsidRDefault="00BA4A2E" w:rsidP="00BA4A2E">
      <w:pPr>
        <w:pStyle w:val="Heading3"/>
        <w:rPr>
          <w:rFonts w:asciiTheme="minorHAnsi" w:hAnsiTheme="minorHAnsi" w:cstheme="minorHAnsi"/>
        </w:rPr>
      </w:pPr>
      <w:r w:rsidRPr="00D0146E">
        <w:rPr>
          <w:rFonts w:asciiTheme="minorHAnsi" w:hAnsiTheme="minorHAnsi" w:cstheme="minorHAnsi"/>
        </w:rPr>
        <w:t>Teaching (for example, CPD, recruitment and retention)</w:t>
      </w:r>
    </w:p>
    <w:p w14:paraId="7F421D07" w14:textId="1FACB64C" w:rsidR="00BA4A2E" w:rsidRPr="00D0146E" w:rsidRDefault="00BA4A2E" w:rsidP="00BA4A2E">
      <w:pPr>
        <w:rPr>
          <w:rFonts w:cstheme="minorHAnsi"/>
        </w:rPr>
      </w:pPr>
      <w:r w:rsidRPr="00D0146E">
        <w:rPr>
          <w:rFonts w:cstheme="minorHAnsi"/>
        </w:rPr>
        <w:t xml:space="preserve">Budgeted cost: £ </w:t>
      </w:r>
      <w:r w:rsidR="00CE5A83">
        <w:rPr>
          <w:rFonts w:cstheme="minorHAnsi"/>
        </w:rPr>
        <w:t>10,000</w:t>
      </w:r>
    </w:p>
    <w:tbl>
      <w:tblPr>
        <w:tblW w:w="5000" w:type="pct"/>
        <w:tblLayout w:type="fixed"/>
        <w:tblCellMar>
          <w:left w:w="10" w:type="dxa"/>
          <w:right w:w="10" w:type="dxa"/>
        </w:tblCellMar>
        <w:tblLook w:val="04A0" w:firstRow="1" w:lastRow="0" w:firstColumn="1" w:lastColumn="0" w:noHBand="0" w:noVBand="1"/>
      </w:tblPr>
      <w:tblGrid>
        <w:gridCol w:w="2972"/>
        <w:gridCol w:w="3544"/>
        <w:gridCol w:w="1410"/>
      </w:tblGrid>
      <w:tr w:rsidR="00BA4A2E" w:rsidRPr="00D0146E" w14:paraId="4C8F8969" w14:textId="77777777" w:rsidTr="00E333BB">
        <w:tc>
          <w:tcPr>
            <w:tcW w:w="297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26609573"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Activity</w:t>
            </w:r>
          </w:p>
        </w:tc>
        <w:tc>
          <w:tcPr>
            <w:tcW w:w="3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625212A6"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Evidence that supports this approach</w:t>
            </w:r>
          </w:p>
        </w:tc>
        <w:tc>
          <w:tcPr>
            <w:tcW w:w="141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01A25B27"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Challenge number(s) addressed</w:t>
            </w:r>
          </w:p>
        </w:tc>
      </w:tr>
      <w:tr w:rsidR="00BA4A2E" w:rsidRPr="00D0146E" w14:paraId="7B7DBCE1"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75B5C" w14:textId="00DB21F8" w:rsidR="00BA4A2E" w:rsidRPr="00D0146E" w:rsidRDefault="00CE5A83">
            <w:pPr>
              <w:pStyle w:val="TableRow"/>
              <w:rPr>
                <w:rFonts w:asciiTheme="minorHAnsi" w:hAnsiTheme="minorHAnsi" w:cstheme="minorHAnsi"/>
              </w:rPr>
            </w:pPr>
            <w:r>
              <w:rPr>
                <w:rFonts w:asciiTheme="minorHAnsi" w:hAnsiTheme="minorHAnsi" w:cstheme="minorHAnsi"/>
              </w:rPr>
              <w:t>The write stuff training for EYFS</w:t>
            </w:r>
            <w:r w:rsidR="00FD4C17">
              <w:rPr>
                <w:rFonts w:asciiTheme="minorHAnsi" w:hAnsiTheme="minorHAnsi" w:cstheme="minorHAnsi"/>
              </w:rPr>
              <w:t xml:space="preserve"> to ensure that writing is taught and developed cohesively and is intrinsically linked to whole school approach to writing.</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CC6FA" w14:textId="062B72D2" w:rsidR="00BA4A2E" w:rsidRDefault="00E333BB">
            <w:pPr>
              <w:pStyle w:val="TableRowCentered"/>
              <w:jc w:val="left"/>
              <w:rPr>
                <w:rFonts w:asciiTheme="minorHAnsi" w:hAnsiTheme="minorHAnsi" w:cstheme="minorHAnsi"/>
                <w:sz w:val="22"/>
              </w:rPr>
            </w:pPr>
            <w:hyperlink r:id="rId12" w:history="1">
              <w:r w:rsidRPr="008526FD">
                <w:rPr>
                  <w:rStyle w:val="Hyperlink"/>
                  <w:rFonts w:asciiTheme="minorHAnsi" w:hAnsiTheme="minorHAnsi" w:cstheme="minorHAnsi"/>
                  <w:sz w:val="22"/>
                </w:rPr>
                <w:t>https://writing4pleasure.com/2022/03/31/the-importance-of-a-whole-school-vision-for-writing/</w:t>
              </w:r>
            </w:hyperlink>
          </w:p>
          <w:p w14:paraId="7E98B208" w14:textId="35BD37A7" w:rsidR="00E333BB" w:rsidRPr="00D0146E" w:rsidRDefault="00E333BB">
            <w:pPr>
              <w:pStyle w:val="TableRowCentered"/>
              <w:jc w:val="left"/>
              <w:rPr>
                <w:rFonts w:asciiTheme="minorHAnsi" w:hAnsiTheme="minorHAnsi" w:cstheme="minorHAnsi"/>
                <w:sz w:val="22"/>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2E666" w14:textId="2160ADFA" w:rsidR="00BA4A2E" w:rsidRPr="00D0146E" w:rsidRDefault="00CD346C">
            <w:pPr>
              <w:pStyle w:val="TableRowCentered"/>
              <w:jc w:val="left"/>
              <w:rPr>
                <w:rFonts w:asciiTheme="minorHAnsi" w:hAnsiTheme="minorHAnsi" w:cstheme="minorHAnsi"/>
                <w:sz w:val="22"/>
              </w:rPr>
            </w:pPr>
            <w:r>
              <w:rPr>
                <w:rFonts w:asciiTheme="minorHAnsi" w:hAnsiTheme="minorHAnsi" w:cstheme="minorHAnsi"/>
                <w:sz w:val="22"/>
              </w:rPr>
              <w:t>1</w:t>
            </w:r>
          </w:p>
        </w:tc>
      </w:tr>
      <w:tr w:rsidR="00BA4A2E" w:rsidRPr="00D0146E" w14:paraId="0C514BA1"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3FE2C" w14:textId="65545FEC" w:rsidR="00BA4A2E" w:rsidRPr="00CE5A83" w:rsidRDefault="00CE5A83">
            <w:pPr>
              <w:pStyle w:val="TableRow"/>
              <w:rPr>
                <w:rFonts w:asciiTheme="minorHAnsi" w:hAnsiTheme="minorHAnsi" w:cstheme="minorHAnsi"/>
                <w:sz w:val="22"/>
              </w:rPr>
            </w:pPr>
            <w:r w:rsidRPr="00CE5A83">
              <w:rPr>
                <w:rFonts w:asciiTheme="minorHAnsi" w:hAnsiTheme="minorHAnsi" w:cstheme="minorHAnsi"/>
                <w:sz w:val="22"/>
              </w:rPr>
              <w:t>Assistant Principal to complete NPQSEN</w:t>
            </w:r>
            <w:r w:rsidR="00FD4C17">
              <w:rPr>
                <w:rFonts w:asciiTheme="minorHAnsi" w:hAnsiTheme="minorHAnsi" w:cstheme="minorHAnsi"/>
                <w:sz w:val="22"/>
              </w:rPr>
              <w:t>.  This will help support identification of additional needs, especially those who are disadvantaged</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FC959" w14:textId="454FBD41" w:rsidR="00BA4A2E" w:rsidRDefault="00E333BB">
            <w:pPr>
              <w:pStyle w:val="TableRowCentered"/>
              <w:jc w:val="left"/>
              <w:rPr>
                <w:rFonts w:asciiTheme="minorHAnsi" w:hAnsiTheme="minorHAnsi" w:cstheme="minorHAnsi"/>
                <w:sz w:val="22"/>
              </w:rPr>
            </w:pPr>
            <w:hyperlink r:id="rId13" w:history="1">
              <w:r w:rsidRPr="008526FD">
                <w:rPr>
                  <w:rStyle w:val="Hyperlink"/>
                  <w:rFonts w:asciiTheme="minorHAnsi" w:hAnsiTheme="minorHAnsi" w:cstheme="minorHAnsi"/>
                  <w:sz w:val="22"/>
                </w:rPr>
                <w:t>https://www.gov.uk/guidance/national-professional-qualification-npq-courses</w:t>
              </w:r>
            </w:hyperlink>
          </w:p>
          <w:p w14:paraId="76FAB054" w14:textId="541D220A" w:rsidR="00E333BB" w:rsidRPr="00D0146E" w:rsidRDefault="00E333BB">
            <w:pPr>
              <w:pStyle w:val="TableRowCentered"/>
              <w:jc w:val="left"/>
              <w:rPr>
                <w:rFonts w:asciiTheme="minorHAnsi" w:hAnsiTheme="minorHAnsi" w:cstheme="minorHAnsi"/>
                <w:sz w:val="22"/>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B7843" w14:textId="7B2BA8EA" w:rsidR="00BA4A2E" w:rsidRPr="00D0146E" w:rsidRDefault="00CD346C">
            <w:pPr>
              <w:pStyle w:val="TableRowCentered"/>
              <w:jc w:val="left"/>
              <w:rPr>
                <w:rFonts w:asciiTheme="minorHAnsi" w:hAnsiTheme="minorHAnsi" w:cstheme="minorHAnsi"/>
                <w:sz w:val="22"/>
              </w:rPr>
            </w:pPr>
            <w:r>
              <w:rPr>
                <w:rFonts w:asciiTheme="minorHAnsi" w:hAnsiTheme="minorHAnsi" w:cstheme="minorHAnsi"/>
                <w:sz w:val="22"/>
              </w:rPr>
              <w:t>5</w:t>
            </w:r>
          </w:p>
        </w:tc>
      </w:tr>
      <w:tr w:rsidR="00CE5A83" w:rsidRPr="00D0146E" w14:paraId="5C87397A"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9D28C" w14:textId="518C28B4" w:rsidR="00CE5A83" w:rsidRPr="00CE5A83" w:rsidRDefault="00CE5A83">
            <w:pPr>
              <w:pStyle w:val="TableRow"/>
              <w:rPr>
                <w:rFonts w:asciiTheme="minorHAnsi" w:hAnsiTheme="minorHAnsi" w:cstheme="minorHAnsi"/>
                <w:sz w:val="22"/>
              </w:rPr>
            </w:pPr>
            <w:r w:rsidRPr="00CE5A83">
              <w:rPr>
                <w:rFonts w:asciiTheme="minorHAnsi" w:hAnsiTheme="minorHAnsi" w:cstheme="minorHAnsi"/>
                <w:sz w:val="22"/>
              </w:rPr>
              <w:t>RADY training for Lead teacher and all staff</w:t>
            </w:r>
            <w:r w:rsidR="00F036E7">
              <w:rPr>
                <w:rFonts w:asciiTheme="minorHAnsi" w:hAnsiTheme="minorHAnsi" w:cstheme="minorHAnsi"/>
                <w:sz w:val="22"/>
              </w:rPr>
              <w:t xml:space="preserve"> to enable a whole school ethos to close the attainment gap.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F1C9B" w14:textId="3B891B01" w:rsidR="00CE5A83" w:rsidRPr="00FD4C17" w:rsidRDefault="00FD4C17" w:rsidP="00FD4C17">
            <w:pPr>
              <w:pStyle w:val="TableRowCentered"/>
              <w:jc w:val="left"/>
              <w:rPr>
                <w:rFonts w:asciiTheme="minorHAnsi" w:hAnsiTheme="minorHAnsi" w:cstheme="minorHAnsi"/>
                <w:sz w:val="22"/>
              </w:rPr>
            </w:pPr>
            <w:r w:rsidRPr="00FD4C17">
              <w:rPr>
                <w:rFonts w:asciiTheme="minorHAnsi" w:hAnsiTheme="minorHAnsi" w:cstheme="minorHAnsi"/>
              </w:rPr>
              <w:t>RADY permeates through our approach to teaching and learning to ensure that we have an equitable model to give more support, guidance, and challenge to our disadvantaged youngsters in all lesson.</w:t>
            </w:r>
            <w:r>
              <w:rPr>
                <w:rFonts w:asciiTheme="minorHAnsi" w:hAnsiTheme="minorHAnsi" w:cstheme="minorHAnsi"/>
              </w:rPr>
              <w:t xml:space="preserve"> (Rady pledge)</w:t>
            </w: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90E51" w14:textId="62607D98" w:rsidR="00CE5A83" w:rsidRPr="00D0146E" w:rsidRDefault="00CD346C">
            <w:pPr>
              <w:pStyle w:val="TableRowCentered"/>
              <w:jc w:val="left"/>
              <w:rPr>
                <w:rFonts w:asciiTheme="minorHAnsi" w:hAnsiTheme="minorHAnsi" w:cstheme="minorHAnsi"/>
                <w:sz w:val="22"/>
              </w:rPr>
            </w:pPr>
            <w:r>
              <w:rPr>
                <w:rFonts w:asciiTheme="minorHAnsi" w:hAnsiTheme="minorHAnsi" w:cstheme="minorHAnsi"/>
                <w:sz w:val="22"/>
              </w:rPr>
              <w:t>1,2,3,4,,5.</w:t>
            </w:r>
          </w:p>
        </w:tc>
      </w:tr>
      <w:tr w:rsidR="00CE5A83" w:rsidRPr="00D0146E" w14:paraId="20CB4780"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62252" w14:textId="2E575A18" w:rsidR="00CE5A83" w:rsidRPr="00CE5A83" w:rsidRDefault="00CE5A83">
            <w:pPr>
              <w:pStyle w:val="TableRow"/>
              <w:rPr>
                <w:rFonts w:asciiTheme="minorHAnsi" w:hAnsiTheme="minorHAnsi" w:cstheme="minorHAnsi"/>
                <w:sz w:val="22"/>
              </w:rPr>
            </w:pPr>
            <w:r>
              <w:rPr>
                <w:rFonts w:asciiTheme="minorHAnsi" w:hAnsiTheme="minorHAnsi" w:cstheme="minorHAnsi"/>
                <w:sz w:val="22"/>
              </w:rPr>
              <w:t>RWI training and support programme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0F9F0" w14:textId="6F17BAF4" w:rsidR="00CE5A83" w:rsidRDefault="00E333BB">
            <w:pPr>
              <w:pStyle w:val="TableRowCentered"/>
              <w:jc w:val="left"/>
              <w:rPr>
                <w:rFonts w:asciiTheme="minorHAnsi" w:hAnsiTheme="minorHAnsi" w:cstheme="minorHAnsi"/>
                <w:sz w:val="22"/>
              </w:rPr>
            </w:pPr>
            <w:hyperlink r:id="rId14" w:history="1">
              <w:r w:rsidRPr="008526FD">
                <w:rPr>
                  <w:rStyle w:val="Hyperlink"/>
                  <w:rFonts w:asciiTheme="minorHAnsi" w:hAnsiTheme="minorHAnsi" w:cstheme="minorHAnsi"/>
                  <w:sz w:val="22"/>
                </w:rPr>
                <w:t>https://educationendowmentfoundation.org.uk/projects-and-evaluation/projects/read-write-inc-and-fresh-start</w:t>
              </w:r>
            </w:hyperlink>
          </w:p>
          <w:p w14:paraId="113F73E4" w14:textId="52F84161" w:rsidR="00E333BB" w:rsidRPr="00D0146E" w:rsidRDefault="00E333BB">
            <w:pPr>
              <w:pStyle w:val="TableRowCentered"/>
              <w:jc w:val="left"/>
              <w:rPr>
                <w:rFonts w:asciiTheme="minorHAnsi" w:hAnsiTheme="minorHAnsi" w:cstheme="minorHAnsi"/>
                <w:sz w:val="22"/>
              </w:rPr>
            </w:pPr>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DABF9" w14:textId="14865A10" w:rsidR="00CE5A83" w:rsidRPr="00D0146E" w:rsidRDefault="00E333BB">
            <w:pPr>
              <w:pStyle w:val="TableRowCentered"/>
              <w:jc w:val="left"/>
              <w:rPr>
                <w:rFonts w:asciiTheme="minorHAnsi" w:hAnsiTheme="minorHAnsi" w:cstheme="minorHAnsi"/>
                <w:sz w:val="22"/>
              </w:rPr>
            </w:pPr>
            <w:r>
              <w:rPr>
                <w:rFonts w:asciiTheme="minorHAnsi" w:hAnsiTheme="minorHAnsi" w:cstheme="minorHAnsi"/>
                <w:sz w:val="22"/>
              </w:rPr>
              <w:t>1</w:t>
            </w:r>
          </w:p>
        </w:tc>
      </w:tr>
      <w:tr w:rsidR="00CE5A83" w:rsidRPr="00D0146E" w14:paraId="54BDEB54"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4F14E" w14:textId="2E34F988" w:rsidR="00CE5A83" w:rsidRDefault="00CE5A83">
            <w:pPr>
              <w:pStyle w:val="TableRow"/>
              <w:rPr>
                <w:rFonts w:asciiTheme="minorHAnsi" w:hAnsiTheme="minorHAnsi" w:cstheme="minorHAnsi"/>
                <w:sz w:val="22"/>
              </w:rPr>
            </w:pPr>
            <w:r>
              <w:rPr>
                <w:rFonts w:asciiTheme="minorHAnsi" w:hAnsiTheme="minorHAnsi" w:cstheme="minorHAnsi"/>
                <w:sz w:val="22"/>
              </w:rPr>
              <w:t>Early Talk boost training and resources for new to EYFS staff</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2F15" w14:textId="6769CDFA" w:rsidR="00CE5A83" w:rsidRPr="00D0146E" w:rsidRDefault="00E333BB">
            <w:pPr>
              <w:pStyle w:val="TableRowCentered"/>
              <w:jc w:val="left"/>
              <w:rPr>
                <w:rFonts w:asciiTheme="minorHAnsi" w:hAnsiTheme="minorHAnsi" w:cstheme="minorHAnsi"/>
                <w:sz w:val="22"/>
              </w:rPr>
            </w:pPr>
            <w:hyperlink r:id="rId15" w:history="1">
              <w:r>
                <w:rPr>
                  <w:rStyle w:val="Hyperlink"/>
                  <w:rFonts w:eastAsia="Arial"/>
                </w:rPr>
                <w:t>early-talk-boost-evaluation2015-1.pdf</w:t>
              </w:r>
            </w:hyperlink>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E1C4" w14:textId="6B952008" w:rsidR="00CE5A83" w:rsidRPr="00D0146E" w:rsidRDefault="00E333BB">
            <w:pPr>
              <w:pStyle w:val="TableRowCentered"/>
              <w:jc w:val="left"/>
              <w:rPr>
                <w:rFonts w:asciiTheme="minorHAnsi" w:hAnsiTheme="minorHAnsi" w:cstheme="minorHAnsi"/>
                <w:sz w:val="22"/>
              </w:rPr>
            </w:pPr>
            <w:r>
              <w:rPr>
                <w:rFonts w:asciiTheme="minorHAnsi" w:hAnsiTheme="minorHAnsi" w:cstheme="minorHAnsi"/>
                <w:sz w:val="22"/>
              </w:rPr>
              <w:t>1</w:t>
            </w:r>
          </w:p>
        </w:tc>
      </w:tr>
      <w:tr w:rsidR="00CE5A83" w:rsidRPr="00D0146E" w14:paraId="41A1F138" w14:textId="77777777" w:rsidTr="00E333BB">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6F8D1" w14:textId="462E26C8" w:rsidR="00CE5A83" w:rsidRDefault="00CE5A83">
            <w:pPr>
              <w:pStyle w:val="TableRow"/>
              <w:rPr>
                <w:rFonts w:asciiTheme="minorHAnsi" w:hAnsiTheme="minorHAnsi" w:cstheme="minorHAnsi"/>
                <w:sz w:val="22"/>
              </w:rPr>
            </w:pPr>
            <w:r>
              <w:rPr>
                <w:rFonts w:asciiTheme="minorHAnsi" w:hAnsiTheme="minorHAnsi" w:cstheme="minorHAnsi"/>
                <w:sz w:val="22"/>
              </w:rPr>
              <w:t>Wellcomm training and use of Big book of ideas for new to EYFS staff</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4233F" w14:textId="620B109F" w:rsidR="00CE5A83" w:rsidRPr="00D0146E" w:rsidRDefault="00E333BB">
            <w:pPr>
              <w:pStyle w:val="TableRowCentered"/>
              <w:jc w:val="left"/>
              <w:rPr>
                <w:rFonts w:asciiTheme="minorHAnsi" w:hAnsiTheme="minorHAnsi" w:cstheme="minorHAnsi"/>
                <w:sz w:val="22"/>
              </w:rPr>
            </w:pPr>
            <w:hyperlink r:id="rId16" w:history="1">
              <w:r>
                <w:rPr>
                  <w:rStyle w:val="Hyperlink"/>
                  <w:rFonts w:eastAsia="Arial"/>
                </w:rPr>
                <w:t>(PDF) The WellComm Toolkit: Impact on Practitioner Skills and Knowledge and Implications for Evaluation Research (researchgate.net)</w:t>
              </w:r>
            </w:hyperlink>
          </w:p>
        </w:tc>
        <w:tc>
          <w:tcPr>
            <w:tcW w:w="1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90001" w14:textId="59CE6E23" w:rsidR="00CE5A83" w:rsidRPr="00D0146E" w:rsidRDefault="00E333BB">
            <w:pPr>
              <w:pStyle w:val="TableRowCentered"/>
              <w:jc w:val="left"/>
              <w:rPr>
                <w:rFonts w:asciiTheme="minorHAnsi" w:hAnsiTheme="minorHAnsi" w:cstheme="minorHAnsi"/>
                <w:sz w:val="22"/>
              </w:rPr>
            </w:pPr>
            <w:r>
              <w:rPr>
                <w:rFonts w:asciiTheme="minorHAnsi" w:hAnsiTheme="minorHAnsi" w:cstheme="minorHAnsi"/>
                <w:sz w:val="22"/>
              </w:rPr>
              <w:t>1</w:t>
            </w:r>
          </w:p>
        </w:tc>
      </w:tr>
    </w:tbl>
    <w:p w14:paraId="25CF1630" w14:textId="77777777" w:rsidR="00BA4A2E" w:rsidRPr="00D0146E" w:rsidRDefault="00BA4A2E" w:rsidP="00BA4A2E">
      <w:pPr>
        <w:rPr>
          <w:rFonts w:cstheme="minorHAnsi"/>
          <w:color w:val="0D0D0D"/>
        </w:rPr>
      </w:pPr>
    </w:p>
    <w:p w14:paraId="1492F9D8" w14:textId="77777777" w:rsidR="00BA4A2E" w:rsidRPr="00D0146E" w:rsidRDefault="00BA4A2E" w:rsidP="00BA4A2E">
      <w:pPr>
        <w:pStyle w:val="Heading3"/>
        <w:rPr>
          <w:rFonts w:asciiTheme="minorHAnsi" w:hAnsiTheme="minorHAnsi" w:cstheme="minorHAnsi"/>
        </w:rPr>
      </w:pPr>
      <w:r w:rsidRPr="00D0146E">
        <w:rPr>
          <w:rFonts w:asciiTheme="minorHAnsi" w:hAnsiTheme="minorHAnsi" w:cstheme="minorHAnsi"/>
        </w:rPr>
        <w:t xml:space="preserve">Targeted academic support (for example, tutoring, one-to-one support, structured interventions) </w:t>
      </w:r>
    </w:p>
    <w:p w14:paraId="6587951B" w14:textId="28C48F32" w:rsidR="00BA4A2E" w:rsidRPr="00D0146E" w:rsidRDefault="00BA4A2E" w:rsidP="00BA4A2E">
      <w:pPr>
        <w:rPr>
          <w:rFonts w:cstheme="minorHAnsi"/>
        </w:rPr>
      </w:pPr>
      <w:r w:rsidRPr="00D0146E">
        <w:rPr>
          <w:rFonts w:cstheme="minorHAnsi"/>
        </w:rPr>
        <w:t xml:space="preserve">Budgeted cost: £ </w:t>
      </w:r>
      <w:r w:rsidR="00CE5A83">
        <w:rPr>
          <w:rFonts w:cstheme="minorHAnsi"/>
        </w:rPr>
        <w:t>53,000</w:t>
      </w:r>
    </w:p>
    <w:tbl>
      <w:tblPr>
        <w:tblW w:w="5000" w:type="pct"/>
        <w:tblCellMar>
          <w:left w:w="10" w:type="dxa"/>
          <w:right w:w="10" w:type="dxa"/>
        </w:tblCellMar>
        <w:tblLook w:val="04A0" w:firstRow="1" w:lastRow="0" w:firstColumn="1" w:lastColumn="0" w:noHBand="0" w:noVBand="1"/>
      </w:tblPr>
      <w:tblGrid>
        <w:gridCol w:w="2032"/>
        <w:gridCol w:w="4526"/>
        <w:gridCol w:w="1368"/>
      </w:tblGrid>
      <w:tr w:rsidR="00BA4A2E" w:rsidRPr="00D0146E" w14:paraId="7743D915" w14:textId="77777777" w:rsidTr="007E42B0">
        <w:tc>
          <w:tcPr>
            <w:tcW w:w="268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1D700B25"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Activity</w:t>
            </w:r>
          </w:p>
        </w:tc>
        <w:tc>
          <w:tcPr>
            <w:tcW w:w="386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6E685837"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Evidence that supports this approach</w:t>
            </w:r>
          </w:p>
        </w:tc>
        <w:tc>
          <w:tcPr>
            <w:tcW w:w="137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340D24A7"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Challenge number(s) addressed</w:t>
            </w:r>
          </w:p>
        </w:tc>
      </w:tr>
      <w:tr w:rsidR="00BA4A2E" w:rsidRPr="00D0146E" w14:paraId="5D7B5D51"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BE03C" w14:textId="09B1EBE3" w:rsidR="00BA4A2E" w:rsidRPr="00D0146E" w:rsidRDefault="00CE5A83">
            <w:pPr>
              <w:pStyle w:val="TableRow"/>
              <w:rPr>
                <w:rFonts w:asciiTheme="minorHAnsi" w:hAnsiTheme="minorHAnsi" w:cstheme="minorHAnsi"/>
              </w:rPr>
            </w:pPr>
            <w:r>
              <w:rPr>
                <w:rFonts w:asciiTheme="minorHAnsi" w:hAnsiTheme="minorHAnsi" w:cstheme="minorHAnsi"/>
              </w:rPr>
              <w:t>Introduction of reading plus into KS2</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61CF5" w14:textId="4909F044" w:rsidR="00BA4A2E" w:rsidRPr="00D0146E" w:rsidRDefault="00E333BB">
            <w:pPr>
              <w:pStyle w:val="TableRowCentered"/>
              <w:jc w:val="left"/>
              <w:rPr>
                <w:rFonts w:asciiTheme="minorHAnsi" w:hAnsiTheme="minorHAnsi" w:cstheme="minorHAnsi"/>
                <w:sz w:val="22"/>
              </w:rPr>
            </w:pPr>
            <w:hyperlink r:id="rId17" w:history="1">
              <w:r>
                <w:rPr>
                  <w:rStyle w:val="Hyperlink"/>
                  <w:rFonts w:eastAsia="Arial"/>
                </w:rPr>
                <w:t>Reading-Plus-efficacy-study-in-partnership-with-Derby-Research-Schools.pdf</w:t>
              </w:r>
            </w:hyperlink>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1E7EE" w14:textId="77777777" w:rsidR="00BA4A2E" w:rsidRPr="00D0146E" w:rsidRDefault="00BA4A2E">
            <w:pPr>
              <w:pStyle w:val="TableRowCentered"/>
              <w:jc w:val="left"/>
              <w:rPr>
                <w:rFonts w:asciiTheme="minorHAnsi" w:hAnsiTheme="minorHAnsi" w:cstheme="minorHAnsi"/>
                <w:sz w:val="22"/>
              </w:rPr>
            </w:pPr>
          </w:p>
        </w:tc>
      </w:tr>
      <w:tr w:rsidR="00BA4A2E" w:rsidRPr="00D0146E" w14:paraId="2D383F01"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7CDAE" w14:textId="57BEA05F" w:rsidR="00BA4A2E" w:rsidRPr="00CE5A83" w:rsidRDefault="00CE5A83" w:rsidP="00FD4C17">
            <w:pPr>
              <w:pStyle w:val="TableRow"/>
              <w:rPr>
                <w:rFonts w:asciiTheme="minorHAnsi" w:hAnsiTheme="minorHAnsi" w:cstheme="minorHAnsi"/>
                <w:sz w:val="22"/>
              </w:rPr>
            </w:pPr>
            <w:r>
              <w:rPr>
                <w:rFonts w:asciiTheme="minorHAnsi" w:hAnsiTheme="minorHAnsi" w:cstheme="minorHAnsi"/>
                <w:sz w:val="22"/>
              </w:rPr>
              <w:t xml:space="preserve">All </w:t>
            </w:r>
            <w:r w:rsidR="00FD4C17">
              <w:rPr>
                <w:rFonts w:asciiTheme="minorHAnsi" w:hAnsiTheme="minorHAnsi" w:cstheme="minorHAnsi"/>
                <w:sz w:val="22"/>
              </w:rPr>
              <w:t>EYFS</w:t>
            </w:r>
            <w:r>
              <w:rPr>
                <w:rFonts w:asciiTheme="minorHAnsi" w:hAnsiTheme="minorHAnsi" w:cstheme="minorHAnsi"/>
                <w:sz w:val="22"/>
              </w:rPr>
              <w:t xml:space="preserve"> pupils to be screened using Wellcomm, interventions put in place and completed 2 x per week</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A8393" w14:textId="6F62C800" w:rsidR="00BA4A2E" w:rsidRPr="00D0146E" w:rsidRDefault="00E333BB">
            <w:pPr>
              <w:pStyle w:val="TableRowCentered"/>
              <w:jc w:val="left"/>
              <w:rPr>
                <w:rFonts w:asciiTheme="minorHAnsi" w:hAnsiTheme="minorHAnsi" w:cstheme="minorHAnsi"/>
                <w:sz w:val="22"/>
              </w:rPr>
            </w:pPr>
            <w:hyperlink r:id="rId18" w:history="1">
              <w:r>
                <w:rPr>
                  <w:rStyle w:val="Hyperlink"/>
                  <w:rFonts w:eastAsia="Arial"/>
                </w:rPr>
                <w:t>(PDF) The WellComm Toolkit: Impact on Practitioner Skills and Knowledge and Implications for Evaluation Research (researchgate.net)</w:t>
              </w:r>
            </w:hyperlink>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65F70" w14:textId="77777777" w:rsidR="00BA4A2E" w:rsidRPr="00D0146E" w:rsidRDefault="00BA4A2E">
            <w:pPr>
              <w:pStyle w:val="TableRowCentered"/>
              <w:jc w:val="left"/>
              <w:rPr>
                <w:rFonts w:asciiTheme="minorHAnsi" w:hAnsiTheme="minorHAnsi" w:cstheme="minorHAnsi"/>
                <w:sz w:val="22"/>
              </w:rPr>
            </w:pPr>
          </w:p>
        </w:tc>
      </w:tr>
      <w:tr w:rsidR="00CE5A83" w:rsidRPr="00D0146E" w14:paraId="78DD3838"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41F6F" w14:textId="40D49209" w:rsidR="00CE5A83" w:rsidRDefault="00CE5A83">
            <w:pPr>
              <w:pStyle w:val="TableRow"/>
              <w:rPr>
                <w:rFonts w:asciiTheme="minorHAnsi" w:hAnsiTheme="minorHAnsi" w:cstheme="minorHAnsi"/>
                <w:sz w:val="22"/>
              </w:rPr>
            </w:pPr>
            <w:r>
              <w:rPr>
                <w:rFonts w:asciiTheme="minorHAnsi" w:hAnsiTheme="minorHAnsi" w:cstheme="minorHAnsi"/>
                <w:sz w:val="22"/>
              </w:rPr>
              <w:t>Disadvantaged pupils heard read at least 2x per week</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BE83D" w14:textId="5F7220C0" w:rsidR="00CE5A83" w:rsidRDefault="007E42B0">
            <w:pPr>
              <w:pStyle w:val="TableRowCentered"/>
              <w:jc w:val="left"/>
              <w:rPr>
                <w:rFonts w:asciiTheme="minorHAnsi" w:hAnsiTheme="minorHAnsi" w:cstheme="minorHAnsi"/>
                <w:sz w:val="22"/>
              </w:rPr>
            </w:pPr>
            <w:hyperlink r:id="rId19" w:history="1">
              <w:r w:rsidRPr="008526FD">
                <w:rPr>
                  <w:rStyle w:val="Hyperlink"/>
                  <w:rFonts w:asciiTheme="minorHAnsi" w:hAnsiTheme="minorHAnsi" w:cstheme="minorHAnsi"/>
                  <w:sz w:val="22"/>
                </w:rPr>
                <w:t>https://www.booktrust.org.uk/what-we-do/impact-and-research/Research/the-benefits-of-reading/</w:t>
              </w:r>
            </w:hyperlink>
          </w:p>
          <w:p w14:paraId="6126D843" w14:textId="289EE109" w:rsidR="007E42B0" w:rsidRPr="00D0146E" w:rsidRDefault="007E42B0">
            <w:pPr>
              <w:pStyle w:val="TableRowCentered"/>
              <w:jc w:val="left"/>
              <w:rPr>
                <w:rFonts w:asciiTheme="minorHAnsi" w:hAnsiTheme="minorHAnsi" w:cstheme="minorHAnsi"/>
                <w:sz w:val="22"/>
              </w:rPr>
            </w:pP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3749B" w14:textId="77777777" w:rsidR="00CE5A83" w:rsidRPr="00D0146E" w:rsidRDefault="00CE5A83">
            <w:pPr>
              <w:pStyle w:val="TableRowCentered"/>
              <w:jc w:val="left"/>
              <w:rPr>
                <w:rFonts w:asciiTheme="minorHAnsi" w:hAnsiTheme="minorHAnsi" w:cstheme="minorHAnsi"/>
                <w:sz w:val="22"/>
              </w:rPr>
            </w:pPr>
          </w:p>
        </w:tc>
      </w:tr>
      <w:tr w:rsidR="00CE5A83" w:rsidRPr="00D0146E" w14:paraId="576228F6"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88442" w14:textId="112725B4" w:rsidR="00CE5A83" w:rsidRDefault="00CE5A83">
            <w:pPr>
              <w:pStyle w:val="TableRow"/>
              <w:rPr>
                <w:rFonts w:asciiTheme="minorHAnsi" w:hAnsiTheme="minorHAnsi" w:cstheme="minorHAnsi"/>
                <w:sz w:val="22"/>
              </w:rPr>
            </w:pPr>
            <w:r>
              <w:rPr>
                <w:rFonts w:asciiTheme="minorHAnsi" w:hAnsiTheme="minorHAnsi" w:cstheme="minorHAnsi"/>
                <w:sz w:val="22"/>
              </w:rPr>
              <w:t>Enhanced SaLT service.  Weekly therapist</w:t>
            </w:r>
            <w:r w:rsidR="00FD4C17">
              <w:rPr>
                <w:rFonts w:asciiTheme="minorHAnsi" w:hAnsiTheme="minorHAnsi" w:cstheme="minorHAnsi"/>
                <w:sz w:val="22"/>
              </w:rPr>
              <w:t xml:space="preserve"> assessing and reviewing targets </w:t>
            </w:r>
            <w:r w:rsidR="00E333BB">
              <w:rPr>
                <w:rFonts w:asciiTheme="minorHAnsi" w:hAnsiTheme="minorHAnsi" w:cstheme="minorHAnsi"/>
                <w:sz w:val="22"/>
              </w:rPr>
              <w:t>and</w:t>
            </w:r>
            <w:r w:rsidR="00FD4C17">
              <w:rPr>
                <w:rFonts w:asciiTheme="minorHAnsi" w:hAnsiTheme="minorHAnsi" w:cstheme="minorHAnsi"/>
                <w:sz w:val="22"/>
              </w:rPr>
              <w:t xml:space="preserve"> training support staff in delivery intervention programme for specific pupils.</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8ED02" w14:textId="5A93ADAE" w:rsidR="00CE5A83" w:rsidRDefault="007E42B0">
            <w:pPr>
              <w:pStyle w:val="TableRowCentered"/>
              <w:jc w:val="left"/>
              <w:rPr>
                <w:rFonts w:asciiTheme="minorHAnsi" w:hAnsiTheme="minorHAnsi" w:cstheme="minorHAnsi"/>
                <w:sz w:val="22"/>
              </w:rPr>
            </w:pPr>
            <w:hyperlink r:id="rId20" w:history="1">
              <w:r w:rsidRPr="008526FD">
                <w:rPr>
                  <w:rStyle w:val="Hyperlink"/>
                  <w:rFonts w:asciiTheme="minorHAnsi" w:hAnsiTheme="minorHAnsi" w:cstheme="minorHAnsi"/>
                  <w:sz w:val="22"/>
                </w:rPr>
                <w:t>https://www.wellatschool.org</w:t>
              </w:r>
              <w:r w:rsidRPr="008526FD">
                <w:rPr>
                  <w:rStyle w:val="Hyperlink"/>
                  <w:rFonts w:asciiTheme="minorHAnsi" w:hAnsiTheme="minorHAnsi" w:cstheme="minorHAnsi"/>
                  <w:sz w:val="22"/>
                </w:rPr>
                <w:t>/</w:t>
              </w:r>
              <w:r w:rsidRPr="008526FD">
                <w:rPr>
                  <w:rStyle w:val="Hyperlink"/>
                  <w:rFonts w:asciiTheme="minorHAnsi" w:hAnsiTheme="minorHAnsi" w:cstheme="minorHAnsi"/>
                  <w:sz w:val="22"/>
                </w:rPr>
                <w:t>developmental-language-disorder</w:t>
              </w:r>
            </w:hyperlink>
          </w:p>
          <w:p w14:paraId="6E7AC513" w14:textId="77777777" w:rsidR="007E42B0" w:rsidRDefault="007E42B0">
            <w:pPr>
              <w:pStyle w:val="TableRowCentered"/>
              <w:jc w:val="left"/>
              <w:rPr>
                <w:rFonts w:asciiTheme="minorHAnsi" w:hAnsiTheme="minorHAnsi" w:cstheme="minorHAnsi"/>
                <w:sz w:val="22"/>
              </w:rPr>
            </w:pPr>
          </w:p>
          <w:p w14:paraId="20C6BF88" w14:textId="5D30D1AE" w:rsidR="007E42B0" w:rsidRPr="00D0146E" w:rsidRDefault="007E42B0">
            <w:pPr>
              <w:pStyle w:val="TableRowCentered"/>
              <w:jc w:val="left"/>
              <w:rPr>
                <w:rFonts w:asciiTheme="minorHAnsi" w:hAnsiTheme="minorHAnsi" w:cstheme="minorHAnsi"/>
                <w:sz w:val="22"/>
              </w:rPr>
            </w:pP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E78EF" w14:textId="77777777" w:rsidR="00CE5A83" w:rsidRPr="00D0146E" w:rsidRDefault="00CE5A83">
            <w:pPr>
              <w:pStyle w:val="TableRowCentered"/>
              <w:jc w:val="left"/>
              <w:rPr>
                <w:rFonts w:asciiTheme="minorHAnsi" w:hAnsiTheme="minorHAnsi" w:cstheme="minorHAnsi"/>
                <w:sz w:val="22"/>
              </w:rPr>
            </w:pPr>
          </w:p>
        </w:tc>
      </w:tr>
      <w:tr w:rsidR="00FD4C17" w:rsidRPr="00D0146E" w14:paraId="15CD90DE"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F4ECA" w14:textId="627FF066" w:rsidR="00FD4C17" w:rsidRDefault="00FD4C17">
            <w:pPr>
              <w:pStyle w:val="TableRow"/>
              <w:rPr>
                <w:rFonts w:asciiTheme="minorHAnsi" w:hAnsiTheme="minorHAnsi" w:cstheme="minorHAnsi"/>
                <w:sz w:val="22"/>
              </w:rPr>
            </w:pPr>
            <w:r>
              <w:rPr>
                <w:rFonts w:asciiTheme="minorHAnsi" w:hAnsiTheme="minorHAnsi" w:cstheme="minorHAnsi"/>
                <w:sz w:val="22"/>
              </w:rPr>
              <w:t xml:space="preserve">Extra phonics booster </w:t>
            </w:r>
            <w:r w:rsidR="00E333BB">
              <w:rPr>
                <w:rFonts w:asciiTheme="minorHAnsi" w:hAnsiTheme="minorHAnsi" w:cstheme="minorHAnsi"/>
                <w:sz w:val="22"/>
              </w:rPr>
              <w:t>sessions</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E75BF" w14:textId="57D50E5C" w:rsidR="00FD4C17" w:rsidRPr="00D0146E" w:rsidRDefault="007E42B0">
            <w:pPr>
              <w:pStyle w:val="TableRowCentered"/>
              <w:jc w:val="left"/>
              <w:rPr>
                <w:rFonts w:asciiTheme="minorHAnsi" w:hAnsiTheme="minorHAnsi" w:cstheme="minorHAnsi"/>
                <w:sz w:val="22"/>
              </w:rPr>
            </w:pPr>
            <w:r>
              <w:rPr>
                <w:rFonts w:asciiTheme="minorHAnsi" w:hAnsiTheme="minorHAnsi" w:cstheme="minorHAnsi"/>
                <w:sz w:val="22"/>
              </w:rPr>
              <w:t>EEF Phonics document</w:t>
            </w:r>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7FC7A" w14:textId="77777777" w:rsidR="00FD4C17" w:rsidRPr="00D0146E" w:rsidRDefault="00FD4C17">
            <w:pPr>
              <w:pStyle w:val="TableRowCentered"/>
              <w:jc w:val="left"/>
              <w:rPr>
                <w:rFonts w:asciiTheme="minorHAnsi" w:hAnsiTheme="minorHAnsi" w:cstheme="minorHAnsi"/>
                <w:sz w:val="22"/>
              </w:rPr>
            </w:pPr>
          </w:p>
        </w:tc>
      </w:tr>
      <w:tr w:rsidR="00FD4C17" w:rsidRPr="00D0146E" w14:paraId="0AD531A6" w14:textId="77777777" w:rsidTr="007E42B0">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193B9" w14:textId="266169EC" w:rsidR="00FD4C17" w:rsidRPr="00FD4C17" w:rsidRDefault="00FD4C17">
            <w:pPr>
              <w:pStyle w:val="TableRow"/>
              <w:rPr>
                <w:rFonts w:asciiTheme="minorHAnsi" w:hAnsiTheme="minorHAnsi" w:cstheme="minorHAnsi"/>
                <w:sz w:val="22"/>
              </w:rPr>
            </w:pPr>
            <w:r w:rsidRPr="00FD4C17">
              <w:rPr>
                <w:rFonts w:asciiTheme="minorHAnsi" w:hAnsiTheme="minorHAnsi" w:cstheme="minorHAnsi"/>
              </w:rPr>
              <w:t>Targeted interventions for all pupils who need additional support to reach ARE or other significant milestones (e.g. pass phonics test in Y1).</w:t>
            </w:r>
          </w:p>
        </w:tc>
        <w:tc>
          <w:tcPr>
            <w:tcW w:w="3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64B42" w14:textId="05D4F9BE" w:rsidR="00FD4C17" w:rsidRDefault="008123B7">
            <w:pPr>
              <w:pStyle w:val="TableRowCentered"/>
              <w:jc w:val="left"/>
              <w:rPr>
                <w:rFonts w:asciiTheme="minorHAnsi" w:hAnsiTheme="minorHAnsi" w:cstheme="minorHAnsi"/>
                <w:sz w:val="22"/>
              </w:rPr>
            </w:pPr>
            <w:hyperlink r:id="rId21" w:history="1">
              <w:r w:rsidRPr="008526FD">
                <w:rPr>
                  <w:rStyle w:val="Hyperlink"/>
                  <w:rFonts w:asciiTheme="minorHAnsi" w:hAnsiTheme="minorHAnsi" w:cstheme="minorHAnsi"/>
                  <w:sz w:val="22"/>
                </w:rPr>
                <w:t>https://www.century.tech/news/what-the-evidence-says-about-targeted-interventions/</w:t>
              </w:r>
            </w:hyperlink>
          </w:p>
          <w:p w14:paraId="28CCDE66" w14:textId="2F7BAD5B" w:rsidR="008123B7" w:rsidRPr="00D0146E" w:rsidRDefault="008123B7">
            <w:pPr>
              <w:pStyle w:val="TableRowCentered"/>
              <w:jc w:val="left"/>
              <w:rPr>
                <w:rFonts w:asciiTheme="minorHAnsi" w:hAnsiTheme="minorHAnsi" w:cstheme="minorHAnsi"/>
                <w:sz w:val="22"/>
              </w:rPr>
            </w:pPr>
            <w:bookmarkStart w:id="17" w:name="_GoBack"/>
            <w:bookmarkEnd w:id="17"/>
          </w:p>
        </w:tc>
        <w:tc>
          <w:tcPr>
            <w:tcW w:w="1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CBFC1" w14:textId="77777777" w:rsidR="00FD4C17" w:rsidRPr="00D0146E" w:rsidRDefault="00FD4C17">
            <w:pPr>
              <w:pStyle w:val="TableRowCentered"/>
              <w:jc w:val="left"/>
              <w:rPr>
                <w:rFonts w:asciiTheme="minorHAnsi" w:hAnsiTheme="minorHAnsi" w:cstheme="minorHAnsi"/>
                <w:sz w:val="22"/>
              </w:rPr>
            </w:pPr>
          </w:p>
        </w:tc>
      </w:tr>
    </w:tbl>
    <w:p w14:paraId="61D5D1BE" w14:textId="77777777" w:rsidR="00BA4A2E" w:rsidRPr="00D0146E" w:rsidRDefault="00BA4A2E" w:rsidP="00BA4A2E">
      <w:pPr>
        <w:rPr>
          <w:rFonts w:cstheme="minorHAnsi"/>
          <w:color w:val="0D0D0D"/>
        </w:rPr>
      </w:pPr>
    </w:p>
    <w:p w14:paraId="62DC51B2" w14:textId="77777777" w:rsidR="00BA4A2E" w:rsidRPr="00D0146E" w:rsidRDefault="00BA4A2E" w:rsidP="00BA4A2E">
      <w:pPr>
        <w:pStyle w:val="Heading3"/>
        <w:rPr>
          <w:rFonts w:asciiTheme="minorHAnsi" w:hAnsiTheme="minorHAnsi" w:cstheme="minorHAnsi"/>
        </w:rPr>
      </w:pPr>
      <w:r w:rsidRPr="00D0146E">
        <w:rPr>
          <w:rFonts w:asciiTheme="minorHAnsi" w:hAnsiTheme="minorHAnsi" w:cstheme="minorHAnsi"/>
        </w:rPr>
        <w:lastRenderedPageBreak/>
        <w:t>Wider strategies (for example, related to attendance, behaviour, wellbeing)</w:t>
      </w:r>
    </w:p>
    <w:p w14:paraId="3936F42E" w14:textId="26D2BC61" w:rsidR="00BA4A2E" w:rsidRPr="00D0146E" w:rsidRDefault="00BA4A2E" w:rsidP="00BA4A2E">
      <w:pPr>
        <w:spacing w:before="240" w:after="120"/>
        <w:rPr>
          <w:rFonts w:cstheme="minorHAnsi"/>
        </w:rPr>
      </w:pPr>
      <w:r w:rsidRPr="00D0146E">
        <w:rPr>
          <w:rFonts w:cstheme="minorHAnsi"/>
        </w:rPr>
        <w:t xml:space="preserve">Budgeted cost: £ </w:t>
      </w:r>
      <w:r w:rsidR="00CE5A83">
        <w:rPr>
          <w:rFonts w:cstheme="minorHAnsi"/>
        </w:rPr>
        <w:t>3,058</w:t>
      </w:r>
    </w:p>
    <w:tbl>
      <w:tblPr>
        <w:tblW w:w="5000" w:type="pct"/>
        <w:tblLayout w:type="fixed"/>
        <w:tblCellMar>
          <w:left w:w="10" w:type="dxa"/>
          <w:right w:w="10" w:type="dxa"/>
        </w:tblCellMar>
        <w:tblLook w:val="04A0" w:firstRow="1" w:lastRow="0" w:firstColumn="1" w:lastColumn="0" w:noHBand="0" w:noVBand="1"/>
      </w:tblPr>
      <w:tblGrid>
        <w:gridCol w:w="2972"/>
        <w:gridCol w:w="3554"/>
        <w:gridCol w:w="1400"/>
      </w:tblGrid>
      <w:tr w:rsidR="00BA4A2E" w:rsidRPr="00D0146E" w14:paraId="76719455" w14:textId="77777777" w:rsidTr="00CE5A83">
        <w:tc>
          <w:tcPr>
            <w:tcW w:w="297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0C424C60"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Activity</w:t>
            </w:r>
          </w:p>
        </w:tc>
        <w:tc>
          <w:tcPr>
            <w:tcW w:w="35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6678B32C"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Evidence that supports this approach</w:t>
            </w:r>
          </w:p>
        </w:tc>
        <w:tc>
          <w:tcPr>
            <w:tcW w:w="140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3F7E96F2"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Challenge number(s) addressed</w:t>
            </w:r>
          </w:p>
        </w:tc>
      </w:tr>
      <w:tr w:rsidR="00BA4A2E" w:rsidRPr="00D0146E" w14:paraId="57751E7E" w14:textId="77777777" w:rsidTr="00CE5A83">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47996" w14:textId="1F6BC304" w:rsidR="00BA4A2E" w:rsidRPr="00D0146E" w:rsidRDefault="00B307B8">
            <w:pPr>
              <w:pStyle w:val="TableRow"/>
              <w:rPr>
                <w:rFonts w:asciiTheme="minorHAnsi" w:hAnsiTheme="minorHAnsi" w:cstheme="minorHAnsi"/>
              </w:rPr>
            </w:pPr>
            <w:r>
              <w:rPr>
                <w:rFonts w:asciiTheme="minorHAnsi" w:hAnsiTheme="minorHAnsi" w:cstheme="minorHAnsi"/>
              </w:rPr>
              <w:t xml:space="preserve">Development of Reflection Room so that it becomes as safe space for pupils to </w:t>
            </w:r>
            <w:r w:rsidR="00855A25">
              <w:rPr>
                <w:rFonts w:asciiTheme="minorHAnsi" w:hAnsiTheme="minorHAnsi" w:cstheme="minorHAnsi"/>
              </w:rPr>
              <w:t>self-regulated</w:t>
            </w:r>
          </w:p>
        </w:tc>
        <w:tc>
          <w:tcPr>
            <w:tcW w:w="3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96150" w14:textId="68063102" w:rsidR="00BA4A2E" w:rsidRPr="00D0146E" w:rsidRDefault="00AD2D75">
            <w:pPr>
              <w:pStyle w:val="TableRowCentered"/>
              <w:jc w:val="left"/>
              <w:rPr>
                <w:rFonts w:asciiTheme="minorHAnsi" w:hAnsiTheme="minorHAnsi" w:cstheme="minorHAnsi"/>
                <w:sz w:val="22"/>
              </w:rPr>
            </w:pPr>
            <w:hyperlink r:id="rId22" w:history="1">
              <w:r w:rsidR="00B307B8">
                <w:rPr>
                  <w:rStyle w:val="Hyperlink"/>
                  <w:rFonts w:eastAsia="Arial"/>
                </w:rPr>
                <w:t>Behaviour interventions | EEF (educationendowmentfoundation.org.uk)</w:t>
              </w:r>
            </w:hyperlink>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6EA3F" w14:textId="7C1F2799" w:rsidR="00BA4A2E" w:rsidRPr="00D0146E" w:rsidRDefault="00855A25">
            <w:pPr>
              <w:pStyle w:val="TableRowCentered"/>
              <w:jc w:val="left"/>
              <w:rPr>
                <w:rFonts w:asciiTheme="minorHAnsi" w:hAnsiTheme="minorHAnsi" w:cstheme="minorHAnsi"/>
                <w:sz w:val="22"/>
              </w:rPr>
            </w:pPr>
            <w:r>
              <w:rPr>
                <w:rFonts w:asciiTheme="minorHAnsi" w:hAnsiTheme="minorHAnsi" w:cstheme="minorHAnsi"/>
                <w:sz w:val="22"/>
              </w:rPr>
              <w:t>4</w:t>
            </w:r>
          </w:p>
        </w:tc>
      </w:tr>
      <w:tr w:rsidR="00BA4A2E" w:rsidRPr="00D0146E" w14:paraId="238FB5E2" w14:textId="77777777" w:rsidTr="00CE5A83">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FBD09" w14:textId="5CEB8E6C" w:rsidR="00BA4A2E" w:rsidRPr="00B307B8" w:rsidRDefault="00855A25" w:rsidP="00855A25">
            <w:pPr>
              <w:pStyle w:val="TableRow"/>
              <w:rPr>
                <w:rFonts w:asciiTheme="minorHAnsi" w:hAnsiTheme="minorHAnsi" w:cstheme="minorHAnsi"/>
                <w:i/>
                <w:sz w:val="22"/>
              </w:rPr>
            </w:pPr>
            <w:r>
              <w:rPr>
                <w:rFonts w:asciiTheme="minorHAnsi" w:hAnsiTheme="minorHAnsi" w:cstheme="minorHAnsi"/>
              </w:rPr>
              <w:t xml:space="preserve">Further embed the behaviour curriculum </w:t>
            </w:r>
            <w:r w:rsidR="00B307B8" w:rsidRPr="00B307B8">
              <w:rPr>
                <w:rFonts w:asciiTheme="minorHAnsi" w:hAnsiTheme="minorHAnsi" w:cstheme="minorHAnsi"/>
              </w:rPr>
              <w:t>improving behaviour across school, using restorative practices and a trauma informed approach to ensure children have a sense of belonging and develop a love of learning.</w:t>
            </w:r>
          </w:p>
        </w:tc>
        <w:tc>
          <w:tcPr>
            <w:tcW w:w="3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3E660" w14:textId="3F7268D0" w:rsidR="00BA4A2E" w:rsidRPr="00D0146E" w:rsidRDefault="00AD2D75">
            <w:pPr>
              <w:pStyle w:val="TableRowCentered"/>
              <w:jc w:val="left"/>
              <w:rPr>
                <w:rFonts w:asciiTheme="minorHAnsi" w:hAnsiTheme="minorHAnsi" w:cstheme="minorHAnsi"/>
                <w:sz w:val="22"/>
              </w:rPr>
            </w:pPr>
            <w:hyperlink r:id="rId23" w:history="1">
              <w:r w:rsidR="00855A25">
                <w:rPr>
                  <w:rStyle w:val="Hyperlink"/>
                  <w:rFonts w:eastAsia="Arial"/>
                </w:rPr>
                <w:t>Behaviour in Schools - Advice for headteachers and school staff Feb 2024 (publishing.service.gov.uk)</w:t>
              </w:r>
            </w:hyperlink>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9BE21" w14:textId="55280634" w:rsidR="00BA4A2E" w:rsidRPr="00D0146E" w:rsidRDefault="00E333BB">
            <w:pPr>
              <w:pStyle w:val="TableRowCentered"/>
              <w:jc w:val="left"/>
              <w:rPr>
                <w:rFonts w:asciiTheme="minorHAnsi" w:hAnsiTheme="minorHAnsi" w:cstheme="minorHAnsi"/>
                <w:sz w:val="22"/>
              </w:rPr>
            </w:pPr>
            <w:r>
              <w:rPr>
                <w:rFonts w:asciiTheme="minorHAnsi" w:hAnsiTheme="minorHAnsi" w:cstheme="minorHAnsi"/>
                <w:sz w:val="22"/>
              </w:rPr>
              <w:t xml:space="preserve">3, </w:t>
            </w:r>
            <w:r w:rsidR="00855A25">
              <w:rPr>
                <w:rFonts w:asciiTheme="minorHAnsi" w:hAnsiTheme="minorHAnsi" w:cstheme="minorHAnsi"/>
                <w:sz w:val="22"/>
              </w:rPr>
              <w:t>4</w:t>
            </w:r>
          </w:p>
        </w:tc>
      </w:tr>
      <w:tr w:rsidR="00855A25" w:rsidRPr="00D0146E" w14:paraId="2D1D3ED7" w14:textId="77777777" w:rsidTr="00CE5A83">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7F2C2" w14:textId="63253C46" w:rsidR="00855A25" w:rsidRDefault="00855A25" w:rsidP="00855A25">
            <w:pPr>
              <w:pStyle w:val="TableRow"/>
              <w:rPr>
                <w:rFonts w:asciiTheme="minorHAnsi" w:hAnsiTheme="minorHAnsi" w:cstheme="minorHAnsi"/>
              </w:rPr>
            </w:pPr>
            <w:r>
              <w:rPr>
                <w:rFonts w:asciiTheme="minorHAnsi" w:hAnsiTheme="minorHAnsi" w:cstheme="minorHAnsi"/>
              </w:rPr>
              <w:t>Tangible rewards for pupils’ behaviour, in-line with policy.</w:t>
            </w:r>
          </w:p>
        </w:tc>
        <w:tc>
          <w:tcPr>
            <w:tcW w:w="3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8153C" w14:textId="17901413" w:rsidR="00855A25" w:rsidRDefault="00AD2D75">
            <w:pPr>
              <w:pStyle w:val="TableRowCentered"/>
              <w:jc w:val="left"/>
            </w:pPr>
            <w:hyperlink r:id="rId24" w:history="1">
              <w:r w:rsidR="00855A25" w:rsidRPr="00443875">
                <w:rPr>
                  <w:rStyle w:val="Hyperlink"/>
                </w:rPr>
                <w:t>https://educationendowmentfoundation.org.uk/news/new-eef-report-6-recommendations-for-improving-behaviour-in-schools</w:t>
              </w:r>
            </w:hyperlink>
          </w:p>
          <w:p w14:paraId="0A6EBAE8" w14:textId="77777777" w:rsidR="00855A25" w:rsidRDefault="00855A25">
            <w:pPr>
              <w:pStyle w:val="TableRowCentered"/>
              <w:jc w:val="left"/>
            </w:pPr>
          </w:p>
          <w:p w14:paraId="42F9A066" w14:textId="2160C9CB" w:rsidR="00855A25" w:rsidRDefault="00AD2D75">
            <w:pPr>
              <w:pStyle w:val="TableRowCentered"/>
              <w:jc w:val="left"/>
            </w:pPr>
            <w:hyperlink r:id="rId25" w:history="1">
              <w:r w:rsidR="00855A25" w:rsidRPr="00443875">
                <w:rPr>
                  <w:rStyle w:val="Hyperlink"/>
                </w:rPr>
                <w:t>https://www.gov.uk/government/case-studies/celebrating-positive-behaviour-in-school</w:t>
              </w:r>
            </w:hyperlink>
          </w:p>
          <w:p w14:paraId="65C8E5D3" w14:textId="2BCBC2B7" w:rsidR="00855A25" w:rsidRDefault="00855A25">
            <w:pPr>
              <w:pStyle w:val="TableRowCentered"/>
              <w:jc w:val="left"/>
            </w:pP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5B853" w14:textId="630D734A" w:rsidR="00855A25" w:rsidRDefault="00855A25">
            <w:pPr>
              <w:pStyle w:val="TableRowCentered"/>
              <w:jc w:val="left"/>
              <w:rPr>
                <w:rFonts w:asciiTheme="minorHAnsi" w:hAnsiTheme="minorHAnsi" w:cstheme="minorHAnsi"/>
                <w:sz w:val="22"/>
              </w:rPr>
            </w:pPr>
            <w:r>
              <w:rPr>
                <w:rFonts w:asciiTheme="minorHAnsi" w:hAnsiTheme="minorHAnsi" w:cstheme="minorHAnsi"/>
                <w:sz w:val="22"/>
              </w:rPr>
              <w:t>4</w:t>
            </w:r>
          </w:p>
        </w:tc>
      </w:tr>
      <w:tr w:rsidR="00855A25" w:rsidRPr="00D0146E" w14:paraId="648D6E8F" w14:textId="77777777" w:rsidTr="00CE5A83">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C0899" w14:textId="0636383B" w:rsidR="00855A25" w:rsidRDefault="00855A25" w:rsidP="00855A25">
            <w:pPr>
              <w:pStyle w:val="TableRow"/>
              <w:rPr>
                <w:rFonts w:asciiTheme="minorHAnsi" w:hAnsiTheme="minorHAnsi" w:cstheme="minorHAnsi"/>
              </w:rPr>
            </w:pPr>
            <w:r>
              <w:rPr>
                <w:rFonts w:asciiTheme="minorHAnsi" w:hAnsiTheme="minorHAnsi" w:cstheme="minorHAnsi"/>
              </w:rPr>
              <w:t>Ensure all pupils have access to clubs, trips</w:t>
            </w:r>
            <w:r w:rsidR="00CE5A83">
              <w:rPr>
                <w:rFonts w:asciiTheme="minorHAnsi" w:hAnsiTheme="minorHAnsi" w:cstheme="minorHAnsi"/>
              </w:rPr>
              <w:t xml:space="preserve"> and experiences</w:t>
            </w:r>
          </w:p>
        </w:tc>
        <w:tc>
          <w:tcPr>
            <w:tcW w:w="3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2AF80" w14:textId="41153E35" w:rsidR="00855A25" w:rsidRDefault="00AD2D75">
            <w:pPr>
              <w:pStyle w:val="TableRowCentered"/>
              <w:jc w:val="left"/>
            </w:pPr>
            <w:hyperlink r:id="rId26" w:history="1">
              <w:r w:rsidR="00855A25">
                <w:rPr>
                  <w:rStyle w:val="Hyperlink"/>
                </w:rPr>
                <w:t>3. Wider strategies | EEF (educationendowmentfoundation.org.uk)</w:t>
              </w:r>
            </w:hyperlink>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373C6" w14:textId="28997A90" w:rsidR="00855A25" w:rsidRDefault="00CE5A83">
            <w:pPr>
              <w:pStyle w:val="TableRowCentered"/>
              <w:jc w:val="left"/>
              <w:rPr>
                <w:rFonts w:asciiTheme="minorHAnsi" w:hAnsiTheme="minorHAnsi" w:cstheme="minorHAnsi"/>
                <w:sz w:val="22"/>
              </w:rPr>
            </w:pPr>
            <w:r>
              <w:rPr>
                <w:rFonts w:asciiTheme="minorHAnsi" w:hAnsiTheme="minorHAnsi" w:cstheme="minorHAnsi"/>
                <w:sz w:val="22"/>
              </w:rPr>
              <w:t>4</w:t>
            </w:r>
          </w:p>
        </w:tc>
      </w:tr>
    </w:tbl>
    <w:p w14:paraId="5B4153ED" w14:textId="77777777" w:rsidR="00BA4A2E" w:rsidRPr="00D0146E" w:rsidRDefault="00BA4A2E" w:rsidP="00BA4A2E">
      <w:pPr>
        <w:spacing w:before="240"/>
        <w:rPr>
          <w:rFonts w:cstheme="minorHAnsi"/>
          <w:b/>
          <w:bCs/>
          <w:color w:val="104F75"/>
          <w:sz w:val="28"/>
          <w:szCs w:val="28"/>
        </w:rPr>
      </w:pPr>
    </w:p>
    <w:p w14:paraId="743D871B" w14:textId="0A064117" w:rsidR="00BA4A2E" w:rsidRDefault="00BA4A2E" w:rsidP="00BA4A2E">
      <w:pPr>
        <w:rPr>
          <w:rFonts w:cstheme="minorHAnsi"/>
          <w:i/>
          <w:iCs/>
          <w:color w:val="104F75"/>
          <w:sz w:val="28"/>
          <w:szCs w:val="28"/>
        </w:rPr>
      </w:pPr>
      <w:r w:rsidRPr="00D0146E">
        <w:rPr>
          <w:rFonts w:cstheme="minorHAnsi"/>
          <w:b/>
          <w:bCs/>
          <w:color w:val="104F75"/>
          <w:sz w:val="28"/>
          <w:szCs w:val="28"/>
        </w:rPr>
        <w:t xml:space="preserve">Total budgeted cost: £ </w:t>
      </w:r>
      <w:r w:rsidRPr="00D0146E">
        <w:rPr>
          <w:rFonts w:cstheme="minorHAnsi"/>
          <w:i/>
          <w:iCs/>
          <w:color w:val="104F75"/>
          <w:sz w:val="28"/>
          <w:szCs w:val="28"/>
        </w:rPr>
        <w:t>[insert sum of 3 amounts stated above]</w:t>
      </w:r>
    </w:p>
    <w:p w14:paraId="2CFBC24F" w14:textId="410E84CD" w:rsidR="001F3941" w:rsidRDefault="001F3941" w:rsidP="00BA4A2E">
      <w:pPr>
        <w:rPr>
          <w:rFonts w:cstheme="minorHAnsi"/>
          <w:i/>
          <w:iCs/>
          <w:color w:val="104F75"/>
          <w:sz w:val="28"/>
          <w:szCs w:val="28"/>
        </w:rPr>
      </w:pPr>
    </w:p>
    <w:p w14:paraId="650974A0" w14:textId="6E53E98A" w:rsidR="001F3941" w:rsidRDefault="001F3941" w:rsidP="00BA4A2E">
      <w:pPr>
        <w:rPr>
          <w:rFonts w:cstheme="minorHAnsi"/>
          <w:i/>
          <w:iCs/>
          <w:color w:val="104F75"/>
          <w:sz w:val="28"/>
          <w:szCs w:val="28"/>
        </w:rPr>
      </w:pPr>
    </w:p>
    <w:p w14:paraId="2433445A" w14:textId="27F2B4C2" w:rsidR="001F3941" w:rsidRDefault="001F3941" w:rsidP="00BA4A2E">
      <w:pPr>
        <w:rPr>
          <w:rFonts w:cstheme="minorHAnsi"/>
          <w:i/>
          <w:iCs/>
          <w:color w:val="104F75"/>
          <w:sz w:val="28"/>
          <w:szCs w:val="28"/>
        </w:rPr>
      </w:pPr>
    </w:p>
    <w:p w14:paraId="250D3AAA" w14:textId="649E8C46" w:rsidR="001F3941" w:rsidRDefault="001F3941" w:rsidP="00BA4A2E">
      <w:pPr>
        <w:rPr>
          <w:rFonts w:cstheme="minorHAnsi"/>
          <w:i/>
          <w:iCs/>
          <w:color w:val="104F75"/>
          <w:sz w:val="28"/>
          <w:szCs w:val="28"/>
        </w:rPr>
      </w:pPr>
    </w:p>
    <w:p w14:paraId="317833DF" w14:textId="09972620" w:rsidR="001F3941" w:rsidRDefault="001F3941" w:rsidP="00BA4A2E">
      <w:pPr>
        <w:rPr>
          <w:rFonts w:cstheme="minorHAnsi"/>
          <w:i/>
          <w:iCs/>
          <w:color w:val="104F75"/>
          <w:sz w:val="28"/>
          <w:szCs w:val="28"/>
        </w:rPr>
      </w:pPr>
    </w:p>
    <w:p w14:paraId="069E5678" w14:textId="572241CC" w:rsidR="001F3941" w:rsidRDefault="001F3941" w:rsidP="00BA4A2E">
      <w:pPr>
        <w:rPr>
          <w:rFonts w:cstheme="minorHAnsi"/>
          <w:i/>
          <w:iCs/>
          <w:color w:val="104F75"/>
          <w:sz w:val="28"/>
          <w:szCs w:val="28"/>
        </w:rPr>
      </w:pPr>
    </w:p>
    <w:p w14:paraId="58430E45" w14:textId="71385084" w:rsidR="001F3941" w:rsidRDefault="001F3941" w:rsidP="00BA4A2E">
      <w:pPr>
        <w:rPr>
          <w:rFonts w:cstheme="minorHAnsi"/>
          <w:i/>
          <w:iCs/>
          <w:color w:val="104F75"/>
          <w:sz w:val="28"/>
          <w:szCs w:val="28"/>
        </w:rPr>
      </w:pPr>
    </w:p>
    <w:p w14:paraId="1875C101" w14:textId="589B63A1" w:rsidR="001F3941" w:rsidRDefault="001F3941" w:rsidP="00BA4A2E">
      <w:pPr>
        <w:rPr>
          <w:rFonts w:cstheme="minorHAnsi"/>
          <w:i/>
          <w:iCs/>
          <w:color w:val="104F75"/>
          <w:sz w:val="28"/>
          <w:szCs w:val="28"/>
        </w:rPr>
      </w:pPr>
    </w:p>
    <w:p w14:paraId="5C49FC57" w14:textId="4E5574BA" w:rsidR="001F3941" w:rsidRDefault="001F3941" w:rsidP="00BA4A2E">
      <w:pPr>
        <w:rPr>
          <w:rFonts w:cstheme="minorHAnsi"/>
          <w:i/>
          <w:iCs/>
          <w:color w:val="104F75"/>
          <w:sz w:val="28"/>
          <w:szCs w:val="28"/>
        </w:rPr>
      </w:pPr>
    </w:p>
    <w:p w14:paraId="3F6BDE02" w14:textId="43612CC0" w:rsidR="001F3941" w:rsidRDefault="001F3941" w:rsidP="00BA4A2E">
      <w:pPr>
        <w:rPr>
          <w:rFonts w:cstheme="minorHAnsi"/>
          <w:i/>
          <w:iCs/>
          <w:color w:val="104F75"/>
          <w:sz w:val="28"/>
          <w:szCs w:val="28"/>
        </w:rPr>
      </w:pPr>
    </w:p>
    <w:p w14:paraId="01FE8DF5" w14:textId="6484DC80" w:rsidR="001F3941" w:rsidRDefault="001F3941" w:rsidP="00BA4A2E">
      <w:pPr>
        <w:rPr>
          <w:rFonts w:cstheme="minorHAnsi"/>
          <w:i/>
          <w:iCs/>
          <w:color w:val="104F75"/>
          <w:sz w:val="28"/>
          <w:szCs w:val="28"/>
        </w:rPr>
      </w:pPr>
    </w:p>
    <w:p w14:paraId="580C11B6" w14:textId="4F2ABA86" w:rsidR="001F3941" w:rsidRDefault="001F3941" w:rsidP="00BA4A2E">
      <w:pPr>
        <w:rPr>
          <w:rFonts w:cstheme="minorHAnsi"/>
          <w:i/>
          <w:iCs/>
          <w:color w:val="104F75"/>
          <w:sz w:val="28"/>
          <w:szCs w:val="28"/>
        </w:rPr>
      </w:pPr>
    </w:p>
    <w:p w14:paraId="354283F7" w14:textId="4A5ED5C7" w:rsidR="001F3941" w:rsidRDefault="001F3941" w:rsidP="00BA4A2E">
      <w:pPr>
        <w:rPr>
          <w:rFonts w:cstheme="minorHAnsi"/>
          <w:i/>
          <w:iCs/>
          <w:color w:val="104F75"/>
          <w:sz w:val="28"/>
          <w:szCs w:val="28"/>
        </w:rPr>
      </w:pPr>
    </w:p>
    <w:p w14:paraId="333C1AC5" w14:textId="7FD8B41E" w:rsidR="001F3941" w:rsidRDefault="001F3941" w:rsidP="00BA4A2E">
      <w:pPr>
        <w:rPr>
          <w:rFonts w:cstheme="minorHAnsi"/>
          <w:i/>
          <w:iCs/>
          <w:color w:val="104F75"/>
          <w:sz w:val="28"/>
          <w:szCs w:val="28"/>
        </w:rPr>
      </w:pPr>
    </w:p>
    <w:p w14:paraId="3782D6D0" w14:textId="67CBCD74" w:rsidR="001F3941" w:rsidRDefault="001F3941" w:rsidP="00BA4A2E">
      <w:pPr>
        <w:rPr>
          <w:rFonts w:cstheme="minorHAnsi"/>
          <w:i/>
          <w:iCs/>
          <w:color w:val="104F75"/>
          <w:sz w:val="28"/>
          <w:szCs w:val="28"/>
        </w:rPr>
      </w:pPr>
    </w:p>
    <w:p w14:paraId="1095BD9A" w14:textId="364E13FC" w:rsidR="001F3941" w:rsidRDefault="001F3941" w:rsidP="00BA4A2E">
      <w:pPr>
        <w:rPr>
          <w:rFonts w:cstheme="minorHAnsi"/>
          <w:i/>
          <w:iCs/>
          <w:color w:val="104F75"/>
          <w:sz w:val="28"/>
          <w:szCs w:val="28"/>
        </w:rPr>
      </w:pPr>
    </w:p>
    <w:p w14:paraId="6C61862F" w14:textId="3C0D4955" w:rsidR="001F3941" w:rsidRDefault="001F3941" w:rsidP="00BA4A2E">
      <w:pPr>
        <w:rPr>
          <w:rFonts w:cstheme="minorHAnsi"/>
          <w:i/>
          <w:iCs/>
          <w:color w:val="104F75"/>
          <w:sz w:val="28"/>
          <w:szCs w:val="28"/>
        </w:rPr>
      </w:pPr>
    </w:p>
    <w:p w14:paraId="64C32169" w14:textId="4EDC7E11" w:rsidR="001F3941" w:rsidRDefault="001F3941" w:rsidP="00BA4A2E">
      <w:pPr>
        <w:rPr>
          <w:rFonts w:cstheme="minorHAnsi"/>
          <w:i/>
          <w:iCs/>
          <w:color w:val="104F75"/>
          <w:sz w:val="28"/>
          <w:szCs w:val="28"/>
        </w:rPr>
      </w:pPr>
    </w:p>
    <w:p w14:paraId="7BDD438A" w14:textId="3D18CB90" w:rsidR="001F3941" w:rsidRDefault="001F3941" w:rsidP="00BA4A2E">
      <w:pPr>
        <w:rPr>
          <w:rFonts w:cstheme="minorHAnsi"/>
          <w:i/>
          <w:iCs/>
          <w:color w:val="104F75"/>
          <w:sz w:val="28"/>
          <w:szCs w:val="28"/>
        </w:rPr>
      </w:pPr>
    </w:p>
    <w:p w14:paraId="7B462282" w14:textId="24A63EC8" w:rsidR="001F3941" w:rsidRDefault="001F3941" w:rsidP="00BA4A2E">
      <w:pPr>
        <w:rPr>
          <w:rFonts w:cstheme="minorHAnsi"/>
          <w:i/>
          <w:iCs/>
          <w:color w:val="104F75"/>
          <w:sz w:val="28"/>
          <w:szCs w:val="28"/>
        </w:rPr>
      </w:pPr>
    </w:p>
    <w:p w14:paraId="18C34E4F" w14:textId="28FC5209" w:rsidR="001F3941" w:rsidRDefault="001F3941" w:rsidP="00BA4A2E">
      <w:pPr>
        <w:rPr>
          <w:rFonts w:cstheme="minorHAnsi"/>
          <w:i/>
          <w:iCs/>
          <w:color w:val="104F75"/>
          <w:sz w:val="28"/>
          <w:szCs w:val="28"/>
        </w:rPr>
      </w:pPr>
    </w:p>
    <w:p w14:paraId="72E3DB17" w14:textId="4D1A8F18" w:rsidR="001F3941" w:rsidRDefault="001F3941" w:rsidP="00BA4A2E">
      <w:pPr>
        <w:rPr>
          <w:rFonts w:cstheme="minorHAnsi"/>
          <w:i/>
          <w:iCs/>
          <w:color w:val="104F75"/>
          <w:sz w:val="28"/>
          <w:szCs w:val="28"/>
        </w:rPr>
      </w:pPr>
    </w:p>
    <w:p w14:paraId="0EF07585" w14:textId="2751A2D9" w:rsidR="001F3941" w:rsidRDefault="001F3941" w:rsidP="00BA4A2E">
      <w:pPr>
        <w:rPr>
          <w:rFonts w:cstheme="minorHAnsi"/>
          <w:i/>
          <w:iCs/>
          <w:color w:val="104F75"/>
          <w:sz w:val="28"/>
          <w:szCs w:val="28"/>
        </w:rPr>
      </w:pPr>
    </w:p>
    <w:p w14:paraId="01E113A9" w14:textId="3F454023" w:rsidR="001F3941" w:rsidRDefault="001F3941" w:rsidP="00BA4A2E">
      <w:pPr>
        <w:rPr>
          <w:rFonts w:cstheme="minorHAnsi"/>
          <w:i/>
          <w:iCs/>
          <w:color w:val="104F75"/>
          <w:sz w:val="28"/>
          <w:szCs w:val="28"/>
        </w:rPr>
      </w:pPr>
    </w:p>
    <w:p w14:paraId="5EBA42E5" w14:textId="0058E4C1" w:rsidR="001F3941" w:rsidRDefault="001F3941" w:rsidP="00BA4A2E">
      <w:pPr>
        <w:rPr>
          <w:rFonts w:cstheme="minorHAnsi"/>
          <w:i/>
          <w:iCs/>
          <w:color w:val="104F75"/>
          <w:sz w:val="28"/>
          <w:szCs w:val="28"/>
        </w:rPr>
      </w:pPr>
    </w:p>
    <w:p w14:paraId="6D4C8066" w14:textId="449DA5CB" w:rsidR="001F3941" w:rsidRDefault="001F3941" w:rsidP="00BA4A2E">
      <w:pPr>
        <w:rPr>
          <w:rFonts w:cstheme="minorHAnsi"/>
          <w:i/>
          <w:iCs/>
          <w:color w:val="104F75"/>
          <w:sz w:val="28"/>
          <w:szCs w:val="28"/>
        </w:rPr>
      </w:pPr>
    </w:p>
    <w:p w14:paraId="6EEE3575" w14:textId="5C316A5B" w:rsidR="001F3941" w:rsidRDefault="001F3941" w:rsidP="00BA4A2E">
      <w:pPr>
        <w:rPr>
          <w:rFonts w:cstheme="minorHAnsi"/>
          <w:i/>
          <w:iCs/>
          <w:color w:val="104F75"/>
          <w:sz w:val="28"/>
          <w:szCs w:val="28"/>
        </w:rPr>
      </w:pPr>
    </w:p>
    <w:p w14:paraId="6ECA04E4" w14:textId="57499ADC" w:rsidR="001F3941" w:rsidRDefault="001F3941" w:rsidP="00BA4A2E">
      <w:pPr>
        <w:rPr>
          <w:rFonts w:cstheme="minorHAnsi"/>
          <w:i/>
          <w:iCs/>
          <w:color w:val="104F75"/>
          <w:sz w:val="28"/>
          <w:szCs w:val="28"/>
        </w:rPr>
      </w:pPr>
    </w:p>
    <w:p w14:paraId="3DC6C543" w14:textId="77777777" w:rsidR="001F3941" w:rsidRPr="00D0146E" w:rsidRDefault="001F3941" w:rsidP="00BA4A2E">
      <w:pPr>
        <w:rPr>
          <w:rFonts w:cstheme="minorHAnsi"/>
          <w:color w:val="0D0D0D"/>
        </w:rPr>
      </w:pPr>
    </w:p>
    <w:p w14:paraId="7775191B" w14:textId="77777777" w:rsidR="00BA4A2E" w:rsidRPr="00D0146E" w:rsidRDefault="00BA4A2E" w:rsidP="00BA4A2E">
      <w:pPr>
        <w:pStyle w:val="Heading1"/>
        <w:rPr>
          <w:rFonts w:asciiTheme="minorHAnsi" w:hAnsiTheme="minorHAnsi" w:cstheme="minorHAnsi"/>
        </w:rPr>
      </w:pPr>
      <w:r w:rsidRPr="00D0146E">
        <w:rPr>
          <w:rFonts w:asciiTheme="minorHAnsi" w:hAnsiTheme="minorHAnsi" w:cstheme="minorHAnsi"/>
        </w:rPr>
        <w:t>Part B: Review of the previous academic year</w:t>
      </w:r>
    </w:p>
    <w:p w14:paraId="62511C37" w14:textId="77777777" w:rsidR="00BA4A2E" w:rsidRPr="00D0146E" w:rsidRDefault="00BA4A2E" w:rsidP="00BA4A2E">
      <w:pPr>
        <w:pStyle w:val="Heading2"/>
        <w:rPr>
          <w:rFonts w:asciiTheme="minorHAnsi" w:hAnsiTheme="minorHAnsi" w:cstheme="minorHAnsi"/>
        </w:rPr>
      </w:pPr>
      <w:r w:rsidRPr="00D0146E">
        <w:rPr>
          <w:rFonts w:asciiTheme="minorHAnsi" w:hAnsiTheme="minorHAnsi" w:cstheme="minorHAnsi"/>
        </w:rPr>
        <w:t>Outcomes for disadvantaged pupils</w:t>
      </w:r>
    </w:p>
    <w:tbl>
      <w:tblPr>
        <w:tblW w:w="8075" w:type="dxa"/>
        <w:tblCellMar>
          <w:left w:w="10" w:type="dxa"/>
          <w:right w:w="10" w:type="dxa"/>
        </w:tblCellMar>
        <w:tblLook w:val="04A0" w:firstRow="1" w:lastRow="0" w:firstColumn="1" w:lastColumn="0" w:noHBand="0" w:noVBand="1"/>
      </w:tblPr>
      <w:tblGrid>
        <w:gridCol w:w="8075"/>
      </w:tblGrid>
      <w:tr w:rsidR="00BA4A2E" w:rsidRPr="00D0146E" w14:paraId="3E7CA67C" w14:textId="77777777" w:rsidTr="00D0146E">
        <w:trPr>
          <w:trHeight w:val="1102"/>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B44A1D" w14:textId="77777777" w:rsidR="00BA4A2E" w:rsidRPr="00D0146E" w:rsidRDefault="00BA4A2E">
            <w:pPr>
              <w:rPr>
                <w:rFonts w:cstheme="minorHAnsi"/>
                <w:i/>
                <w:iCs/>
              </w:rPr>
            </w:pPr>
            <w:r w:rsidRPr="00D0146E">
              <w:rPr>
                <w:rFonts w:cstheme="minorHAnsi"/>
                <w:i/>
                <w:iCs/>
                <w:color w:val="000000"/>
              </w:rPr>
              <w:t xml:space="preserve">Outline the performance of your disadvantaged pupils in the previous academic year </w:t>
            </w:r>
            <w:r w:rsidRPr="00D0146E">
              <w:rPr>
                <w:rFonts w:cstheme="minorHAnsi"/>
                <w:i/>
                <w:iCs/>
              </w:rPr>
              <w:t>and explain how it has been assessed. You should draw on:</w:t>
            </w:r>
          </w:p>
          <w:p w14:paraId="0B8C161A" w14:textId="77777777" w:rsidR="00BA4A2E" w:rsidRPr="00D0146E" w:rsidRDefault="00BA4A2E" w:rsidP="00BA4A2E">
            <w:pPr>
              <w:pStyle w:val="ListParagraph"/>
              <w:widowControl/>
              <w:numPr>
                <w:ilvl w:val="0"/>
                <w:numId w:val="38"/>
              </w:numPr>
              <w:autoSpaceDE/>
              <w:spacing w:before="0" w:after="240" w:line="288" w:lineRule="auto"/>
              <w:contextualSpacing/>
              <w:rPr>
                <w:rFonts w:asciiTheme="minorHAnsi" w:hAnsiTheme="minorHAnsi" w:cstheme="minorHAnsi"/>
                <w:i/>
                <w:iCs/>
                <w:color w:val="auto"/>
              </w:rPr>
            </w:pPr>
            <w:r w:rsidRPr="00D0146E">
              <w:rPr>
                <w:rFonts w:asciiTheme="minorHAnsi" w:hAnsiTheme="minorHAnsi" w:cstheme="minorHAnsi"/>
                <w:i/>
                <w:iCs/>
                <w:color w:val="auto"/>
              </w:rPr>
              <w:t xml:space="preserve">Data from the previous academic year’s national assessments and qualifications, once published (including school attainment and progress measures) </w:t>
            </w:r>
          </w:p>
          <w:p w14:paraId="18389593" w14:textId="77777777" w:rsidR="00BA4A2E" w:rsidRPr="00D0146E" w:rsidRDefault="00BA4A2E" w:rsidP="00BA4A2E">
            <w:pPr>
              <w:pStyle w:val="ListParagraph"/>
              <w:widowControl/>
              <w:numPr>
                <w:ilvl w:val="0"/>
                <w:numId w:val="38"/>
              </w:numPr>
              <w:autoSpaceDE/>
              <w:spacing w:before="0" w:after="240" w:line="288" w:lineRule="auto"/>
              <w:contextualSpacing/>
              <w:rPr>
                <w:rFonts w:asciiTheme="minorHAnsi" w:hAnsiTheme="minorHAnsi" w:cstheme="minorHAnsi"/>
                <w:i/>
                <w:iCs/>
                <w:color w:val="auto"/>
              </w:rPr>
            </w:pPr>
            <w:r w:rsidRPr="00D0146E">
              <w:rPr>
                <w:rFonts w:asciiTheme="minorHAnsi" w:hAnsiTheme="minorHAnsi" w:cstheme="minorHAnsi"/>
                <w:i/>
                <w:iCs/>
                <w:color w:val="auto"/>
              </w:rPr>
              <w:t xml:space="preserve">EBacc entry data for secondary schools </w:t>
            </w:r>
          </w:p>
          <w:p w14:paraId="4DCEEFBC" w14:textId="77777777" w:rsidR="00BA4A2E" w:rsidRPr="00D0146E" w:rsidRDefault="00BA4A2E" w:rsidP="00BA4A2E">
            <w:pPr>
              <w:pStyle w:val="ListParagraph"/>
              <w:widowControl/>
              <w:numPr>
                <w:ilvl w:val="0"/>
                <w:numId w:val="38"/>
              </w:numPr>
              <w:autoSpaceDE/>
              <w:spacing w:before="0" w:after="240" w:line="288" w:lineRule="auto"/>
              <w:contextualSpacing/>
              <w:rPr>
                <w:rFonts w:asciiTheme="minorHAnsi" w:hAnsiTheme="minorHAnsi" w:cstheme="minorHAnsi"/>
                <w:i/>
                <w:iCs/>
                <w:color w:val="auto"/>
              </w:rPr>
            </w:pPr>
            <w:r w:rsidRPr="00D0146E">
              <w:rPr>
                <w:rFonts w:asciiTheme="minorHAnsi" w:hAnsiTheme="minorHAnsi" w:cstheme="minorHAnsi"/>
                <w:i/>
                <w:iCs/>
                <w:color w:val="auto"/>
              </w:rPr>
              <w:t>Comparison to local and national averages (a note of caution can be added to signal that there are ongoing impacts of the COVID-19 pandemic, which affected schools, and pupils, differently) and outcomes achieved by your school’s non-disadvantaged pupils</w:t>
            </w:r>
          </w:p>
          <w:p w14:paraId="16CFD624" w14:textId="77777777" w:rsidR="00BA4A2E" w:rsidRPr="00D0146E" w:rsidRDefault="00BA4A2E" w:rsidP="00BA4A2E">
            <w:pPr>
              <w:pStyle w:val="ListParagraph"/>
              <w:widowControl/>
              <w:numPr>
                <w:ilvl w:val="0"/>
                <w:numId w:val="38"/>
              </w:numPr>
              <w:autoSpaceDE/>
              <w:spacing w:before="0" w:after="240" w:line="288" w:lineRule="auto"/>
              <w:contextualSpacing/>
              <w:rPr>
                <w:rFonts w:asciiTheme="minorHAnsi" w:hAnsiTheme="minorHAnsi" w:cstheme="minorHAnsi"/>
                <w:i/>
                <w:iCs/>
                <w:color w:val="auto"/>
              </w:rPr>
            </w:pPr>
            <w:r w:rsidRPr="00D0146E">
              <w:rPr>
                <w:rFonts w:asciiTheme="minorHAnsi" w:hAnsiTheme="minorHAnsi" w:cstheme="minorHAnsi"/>
                <w:i/>
                <w:iCs/>
                <w:color w:val="auto"/>
              </w:rPr>
              <w:t>Information from summative and formative assessments the school has undertaken.</w:t>
            </w:r>
          </w:p>
          <w:p w14:paraId="3E56EA8F" w14:textId="77777777" w:rsidR="00BA4A2E" w:rsidRPr="00D0146E" w:rsidRDefault="00BA4A2E" w:rsidP="00BA4A2E">
            <w:pPr>
              <w:pStyle w:val="ListParagraph"/>
              <w:widowControl/>
              <w:numPr>
                <w:ilvl w:val="0"/>
                <w:numId w:val="38"/>
              </w:numPr>
              <w:autoSpaceDE/>
              <w:spacing w:before="0" w:after="240" w:line="288" w:lineRule="auto"/>
              <w:contextualSpacing/>
              <w:rPr>
                <w:rFonts w:asciiTheme="minorHAnsi" w:hAnsiTheme="minorHAnsi" w:cstheme="minorHAnsi"/>
                <w:i/>
                <w:iCs/>
                <w:color w:val="auto"/>
              </w:rPr>
            </w:pPr>
            <w:r w:rsidRPr="00D0146E">
              <w:rPr>
                <w:rFonts w:asciiTheme="minorHAnsi" w:hAnsiTheme="minorHAnsi" w:cstheme="minorHAnsi"/>
                <w:i/>
                <w:iCs/>
                <w:color w:val="auto"/>
              </w:rPr>
              <w:t>School data and observations used to assess wider issues impacting</w:t>
            </w:r>
          </w:p>
          <w:p w14:paraId="277154BB" w14:textId="77777777" w:rsidR="00BA4A2E" w:rsidRPr="00D0146E" w:rsidRDefault="00BA4A2E">
            <w:pPr>
              <w:pStyle w:val="ListParagraph"/>
              <w:numPr>
                <w:ilvl w:val="0"/>
                <w:numId w:val="0"/>
              </w:numPr>
              <w:ind w:left="720"/>
              <w:rPr>
                <w:rFonts w:asciiTheme="minorHAnsi" w:hAnsiTheme="minorHAnsi" w:cstheme="minorHAnsi"/>
                <w:i/>
                <w:iCs/>
                <w:color w:val="auto"/>
              </w:rPr>
            </w:pPr>
            <w:r w:rsidRPr="00D0146E">
              <w:rPr>
                <w:rFonts w:asciiTheme="minorHAnsi" w:hAnsiTheme="minorHAnsi" w:cstheme="minorHAnsi"/>
                <w:i/>
                <w:iCs/>
                <w:color w:val="auto"/>
              </w:rPr>
              <w:t xml:space="preserve">disadvantaged pupils’ performance, including attendance, behaviour and </w:t>
            </w:r>
          </w:p>
          <w:p w14:paraId="41CC492C" w14:textId="77777777" w:rsidR="00BA4A2E" w:rsidRPr="00D0146E" w:rsidRDefault="00BA4A2E">
            <w:pPr>
              <w:pStyle w:val="ListParagraph"/>
              <w:numPr>
                <w:ilvl w:val="0"/>
                <w:numId w:val="0"/>
              </w:numPr>
              <w:ind w:left="720"/>
              <w:rPr>
                <w:rFonts w:asciiTheme="minorHAnsi" w:hAnsiTheme="minorHAnsi" w:cstheme="minorHAnsi"/>
                <w:i/>
                <w:iCs/>
                <w:color w:val="auto"/>
              </w:rPr>
            </w:pPr>
            <w:r w:rsidRPr="00D0146E">
              <w:rPr>
                <w:rFonts w:asciiTheme="minorHAnsi" w:hAnsiTheme="minorHAnsi" w:cstheme="minorHAnsi"/>
                <w:i/>
                <w:iCs/>
                <w:color w:val="auto"/>
              </w:rPr>
              <w:t>wellbeing</w:t>
            </w:r>
          </w:p>
          <w:p w14:paraId="55200283" w14:textId="77777777" w:rsidR="00BA4A2E" w:rsidRPr="00D0146E" w:rsidRDefault="00BA4A2E">
            <w:pPr>
              <w:rPr>
                <w:rFonts w:cstheme="minorHAnsi"/>
                <w:i/>
                <w:iCs/>
                <w:color w:val="000000"/>
              </w:rPr>
            </w:pPr>
            <w:r w:rsidRPr="00D0146E">
              <w:rPr>
                <w:rFonts w:cstheme="minorHAnsi"/>
                <w:i/>
                <w:iCs/>
                <w:color w:val="000000"/>
              </w:rPr>
              <w:t xml:space="preserve">You should state whether you are on target to achieve the outcomes of your strategy (as outlined in the Intended Outcomes section above) and outline your analysis of what aspects of your strategy are/are not working well.  </w:t>
            </w:r>
          </w:p>
          <w:p w14:paraId="7E0539C3" w14:textId="77777777" w:rsidR="00BA4A2E" w:rsidRPr="00D0146E" w:rsidRDefault="00BA4A2E">
            <w:pPr>
              <w:spacing w:before="60"/>
              <w:rPr>
                <w:rFonts w:cstheme="minorHAnsi"/>
                <w:i/>
                <w:iCs/>
                <w:color w:val="000000"/>
              </w:rPr>
            </w:pPr>
            <w:r w:rsidRPr="00D0146E">
              <w:rPr>
                <w:rFonts w:cstheme="minorHAnsi"/>
                <w:i/>
                <w:iCs/>
                <w:color w:val="000000"/>
              </w:rPr>
              <w:lastRenderedPageBreak/>
              <w:t>If last year marked the end of a previous pupil premium strategy plan, you should set out your assessment of how successfully the intended outcomes of that plan were met.</w:t>
            </w:r>
          </w:p>
          <w:p w14:paraId="1C767319" w14:textId="77777777" w:rsidR="00C23AB6" w:rsidRPr="00D0146E" w:rsidRDefault="00A065BA">
            <w:pPr>
              <w:spacing w:before="60"/>
              <w:rPr>
                <w:rFonts w:cstheme="minorHAnsi"/>
                <w:i/>
                <w:iCs/>
                <w:color w:val="FF0000"/>
              </w:rPr>
            </w:pPr>
            <w:r w:rsidRPr="00D0146E">
              <w:rPr>
                <w:rFonts w:cstheme="minorHAnsi"/>
                <w:i/>
                <w:iCs/>
                <w:color w:val="FF0000"/>
              </w:rPr>
              <w:t xml:space="preserve">Split the </w:t>
            </w:r>
            <w:r w:rsidR="003A06CF" w:rsidRPr="00D0146E">
              <w:rPr>
                <w:rFonts w:cstheme="minorHAnsi"/>
                <w:i/>
                <w:iCs/>
                <w:color w:val="FF0000"/>
              </w:rPr>
              <w:t xml:space="preserve">outcomes into </w:t>
            </w:r>
            <w:r w:rsidR="008748A0" w:rsidRPr="00D0146E">
              <w:rPr>
                <w:rFonts w:cstheme="minorHAnsi"/>
                <w:i/>
                <w:iCs/>
                <w:color w:val="FF0000"/>
              </w:rPr>
              <w:t>the sections of Teaching</w:t>
            </w:r>
            <w:r w:rsidR="003E6986" w:rsidRPr="00D0146E">
              <w:rPr>
                <w:rFonts w:cstheme="minorHAnsi"/>
                <w:i/>
                <w:iCs/>
                <w:color w:val="FF0000"/>
              </w:rPr>
              <w:t>, Targeted Academic Support and Wider Strategies.</w:t>
            </w:r>
          </w:p>
          <w:p w14:paraId="480D3A26" w14:textId="6583DA11" w:rsidR="003E6986" w:rsidRPr="00D0146E" w:rsidRDefault="008E4B53">
            <w:pPr>
              <w:spacing w:before="60"/>
              <w:rPr>
                <w:rFonts w:cstheme="minorHAnsi"/>
                <w:i/>
                <w:iCs/>
                <w:color w:val="FF0000"/>
              </w:rPr>
            </w:pPr>
            <w:r w:rsidRPr="00D0146E">
              <w:rPr>
                <w:rFonts w:cstheme="minorHAnsi"/>
                <w:i/>
                <w:iCs/>
                <w:color w:val="FF0000"/>
              </w:rPr>
              <w:t>Use the impact statements identified in your SEF</w:t>
            </w:r>
            <w:r w:rsidR="000564C1" w:rsidRPr="00D0146E">
              <w:rPr>
                <w:rFonts w:cstheme="minorHAnsi"/>
                <w:i/>
                <w:iCs/>
                <w:color w:val="FF0000"/>
              </w:rPr>
              <w:t>, that will have come from your previous SIP.</w:t>
            </w:r>
          </w:p>
        </w:tc>
      </w:tr>
    </w:tbl>
    <w:p w14:paraId="4F0BC55A" w14:textId="77777777" w:rsidR="00BA4A2E" w:rsidRPr="00D0146E" w:rsidRDefault="00BA4A2E" w:rsidP="00BA4A2E">
      <w:pPr>
        <w:pStyle w:val="Heading2"/>
        <w:rPr>
          <w:rFonts w:asciiTheme="minorHAnsi" w:hAnsiTheme="minorHAnsi" w:cstheme="minorHAnsi"/>
          <w:color w:val="104F75"/>
          <w:lang w:eastAsia="en-GB"/>
        </w:rPr>
      </w:pPr>
      <w:r w:rsidRPr="00D0146E">
        <w:rPr>
          <w:rFonts w:asciiTheme="minorHAnsi" w:hAnsiTheme="minorHAnsi" w:cstheme="minorHAnsi"/>
        </w:rPr>
        <w:lastRenderedPageBreak/>
        <w:t>Externally provided programmes</w:t>
      </w:r>
    </w:p>
    <w:p w14:paraId="119EF387" w14:textId="77777777" w:rsidR="00BA4A2E" w:rsidRPr="00D0146E" w:rsidRDefault="00BA4A2E" w:rsidP="00BA4A2E">
      <w:pPr>
        <w:rPr>
          <w:rFonts w:cstheme="minorHAnsi"/>
          <w:i/>
          <w:iCs/>
        </w:rPr>
      </w:pPr>
      <w:r w:rsidRPr="00D0146E">
        <w:rPr>
          <w:rFonts w:cstheme="minorHAnsi"/>
          <w:i/>
          <w:iCs/>
        </w:rPr>
        <w:t xml:space="preserve">Please include the names of any non-DfE programmes that you used your pupil premium (or recovery premium) to fund in the previous academic year. </w:t>
      </w:r>
    </w:p>
    <w:tbl>
      <w:tblPr>
        <w:tblW w:w="5000" w:type="pct"/>
        <w:tblCellMar>
          <w:left w:w="10" w:type="dxa"/>
          <w:right w:w="10" w:type="dxa"/>
        </w:tblCellMar>
        <w:tblLook w:val="04A0" w:firstRow="1" w:lastRow="0" w:firstColumn="1" w:lastColumn="0" w:noHBand="0" w:noVBand="1"/>
      </w:tblPr>
      <w:tblGrid>
        <w:gridCol w:w="4055"/>
        <w:gridCol w:w="3871"/>
      </w:tblGrid>
      <w:tr w:rsidR="00BA4A2E" w:rsidRPr="00D0146E" w14:paraId="24C7E9B8" w14:textId="77777777" w:rsidTr="00BA4A2E">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19F12FC0"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hideMark/>
          </w:tcPr>
          <w:p w14:paraId="54C1AAF2" w14:textId="77777777" w:rsidR="00BA4A2E" w:rsidRPr="00D0146E" w:rsidRDefault="00BA4A2E">
            <w:pPr>
              <w:pStyle w:val="TableHeader"/>
              <w:jc w:val="left"/>
              <w:rPr>
                <w:rFonts w:asciiTheme="minorHAnsi" w:hAnsiTheme="minorHAnsi" w:cstheme="minorHAnsi"/>
              </w:rPr>
            </w:pPr>
            <w:r w:rsidRPr="00D0146E">
              <w:rPr>
                <w:rFonts w:asciiTheme="minorHAnsi" w:hAnsiTheme="minorHAnsi" w:cstheme="minorHAnsi"/>
              </w:rPr>
              <w:t>Provider</w:t>
            </w:r>
          </w:p>
        </w:tc>
      </w:tr>
      <w:tr w:rsidR="00BA4A2E" w:rsidRPr="00D0146E" w14:paraId="639C0D56" w14:textId="77777777" w:rsidTr="00BA4A2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E0F96" w14:textId="77777777" w:rsidR="00BA4A2E" w:rsidRPr="00D0146E" w:rsidRDefault="00BA4A2E">
            <w:pPr>
              <w:pStyle w:val="TableRow"/>
              <w:rPr>
                <w:rFonts w:asciiTheme="minorHAnsi" w:hAnsiTheme="minorHAnsi" w:cstheme="minorHAnsi"/>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8BBDE" w14:textId="77777777" w:rsidR="00BA4A2E" w:rsidRPr="00D0146E" w:rsidRDefault="00BA4A2E">
            <w:pPr>
              <w:pStyle w:val="TableRowCentered"/>
              <w:jc w:val="left"/>
              <w:rPr>
                <w:rFonts w:asciiTheme="minorHAnsi" w:hAnsiTheme="minorHAnsi" w:cstheme="minorHAnsi"/>
              </w:rPr>
            </w:pPr>
          </w:p>
        </w:tc>
      </w:tr>
      <w:tr w:rsidR="00BA4A2E" w:rsidRPr="00D0146E" w14:paraId="263186B6" w14:textId="77777777" w:rsidTr="00BA4A2E">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88656" w14:textId="77777777" w:rsidR="00BA4A2E" w:rsidRPr="00D0146E" w:rsidRDefault="00BA4A2E">
            <w:pPr>
              <w:pStyle w:val="TableRow"/>
              <w:rPr>
                <w:rFonts w:asciiTheme="minorHAnsi" w:hAnsiTheme="minorHAnsi" w:cstheme="minorHAnsi"/>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6993C" w14:textId="77777777" w:rsidR="00BA4A2E" w:rsidRPr="00D0146E" w:rsidRDefault="00BA4A2E">
            <w:pPr>
              <w:pStyle w:val="TableRowCentered"/>
              <w:jc w:val="left"/>
              <w:rPr>
                <w:rFonts w:asciiTheme="minorHAnsi" w:hAnsiTheme="minorHAnsi" w:cstheme="minorHAnsi"/>
              </w:rPr>
            </w:pPr>
          </w:p>
        </w:tc>
      </w:tr>
    </w:tbl>
    <w:p w14:paraId="5509CDE1" w14:textId="77777777" w:rsidR="00BA4A2E" w:rsidRPr="00D0146E" w:rsidRDefault="00BA4A2E" w:rsidP="00BA4A2E">
      <w:pPr>
        <w:rPr>
          <w:rFonts w:cstheme="minorHAnsi"/>
          <w:color w:val="0D0D0D"/>
        </w:rPr>
      </w:pPr>
    </w:p>
    <w:p w14:paraId="742C21CD" w14:textId="77777777" w:rsidR="00BA4A2E" w:rsidRPr="00D0146E" w:rsidRDefault="00BA4A2E" w:rsidP="00BA4A2E">
      <w:pPr>
        <w:rPr>
          <w:rFonts w:cstheme="minorHAnsi"/>
        </w:rPr>
      </w:pPr>
    </w:p>
    <w:p w14:paraId="5C19B958" w14:textId="77777777" w:rsidR="00BA4A2E" w:rsidRPr="00D0146E" w:rsidRDefault="00BA4A2E" w:rsidP="00BA4A2E">
      <w:pPr>
        <w:rPr>
          <w:rFonts w:cstheme="minorHAnsi"/>
        </w:rPr>
      </w:pPr>
    </w:p>
    <w:p w14:paraId="61E8592E" w14:textId="77777777" w:rsidR="00BA4A2E" w:rsidRPr="00D0146E" w:rsidRDefault="00BA4A2E" w:rsidP="00BA4A2E">
      <w:pPr>
        <w:rPr>
          <w:rFonts w:cstheme="minorHAnsi"/>
        </w:rPr>
      </w:pPr>
    </w:p>
    <w:p w14:paraId="29B22F5A" w14:textId="77777777" w:rsidR="00BA4A2E" w:rsidRPr="00D0146E" w:rsidRDefault="00BA4A2E" w:rsidP="00BA4A2E">
      <w:pPr>
        <w:pStyle w:val="Heading2"/>
        <w:rPr>
          <w:rFonts w:asciiTheme="minorHAnsi" w:hAnsiTheme="minorHAnsi" w:cstheme="minorHAnsi"/>
        </w:rPr>
      </w:pPr>
      <w:r w:rsidRPr="00D0146E">
        <w:rPr>
          <w:rFonts w:asciiTheme="minorHAnsi" w:hAnsiTheme="minorHAnsi" w:cstheme="minorHAnsi"/>
        </w:rPr>
        <w:t>Service pupil premium funding (optional)</w:t>
      </w:r>
    </w:p>
    <w:tbl>
      <w:tblPr>
        <w:tblStyle w:val="TableGrid"/>
        <w:tblW w:w="0" w:type="auto"/>
        <w:tblLook w:val="04A0" w:firstRow="1" w:lastRow="0" w:firstColumn="1" w:lastColumn="0" w:noHBand="0" w:noVBand="1"/>
      </w:tblPr>
      <w:tblGrid>
        <w:gridCol w:w="7926"/>
      </w:tblGrid>
      <w:tr w:rsidR="00BA4A2E" w:rsidRPr="00D0146E" w14:paraId="32537505" w14:textId="77777777" w:rsidTr="00BA4A2E">
        <w:tc>
          <w:tcPr>
            <w:tcW w:w="9486" w:type="dxa"/>
            <w:tcBorders>
              <w:top w:val="single" w:sz="4" w:space="0" w:color="auto"/>
              <w:left w:val="single" w:sz="4" w:space="0" w:color="auto"/>
              <w:bottom w:val="single" w:sz="4" w:space="0" w:color="auto"/>
              <w:right w:val="single" w:sz="4" w:space="0" w:color="auto"/>
            </w:tcBorders>
            <w:shd w:val="clear" w:color="auto" w:fill="CFDCE3"/>
            <w:hideMark/>
          </w:tcPr>
          <w:p w14:paraId="33CF49EA" w14:textId="77777777" w:rsidR="00BA4A2E" w:rsidRPr="00D0146E" w:rsidRDefault="00BA4A2E">
            <w:pPr>
              <w:spacing w:before="60" w:after="60"/>
              <w:rPr>
                <w:rFonts w:cstheme="minorHAnsi"/>
                <w:b/>
                <w:bCs/>
              </w:rPr>
            </w:pPr>
            <w:r w:rsidRPr="00D0146E">
              <w:rPr>
                <w:rFonts w:cstheme="minorHAnsi"/>
                <w:i/>
                <w:iCs/>
              </w:rPr>
              <w:t xml:space="preserve">For schools that receive this funding, you may wish to provide the following information: </w:t>
            </w:r>
            <w:r w:rsidRPr="00D0146E">
              <w:rPr>
                <w:rFonts w:cstheme="minorHAnsi"/>
                <w:b/>
                <w:bCs/>
                <w:color w:val="000000"/>
                <w:szCs w:val="28"/>
              </w:rPr>
              <w:t>How our service pupil premium allocation was spent last academic year</w:t>
            </w:r>
          </w:p>
        </w:tc>
      </w:tr>
      <w:tr w:rsidR="00BA4A2E" w:rsidRPr="00D0146E" w14:paraId="5BCC1DB5" w14:textId="77777777" w:rsidTr="00BA4A2E">
        <w:tc>
          <w:tcPr>
            <w:tcW w:w="9486" w:type="dxa"/>
            <w:tcBorders>
              <w:top w:val="single" w:sz="4" w:space="0" w:color="auto"/>
              <w:left w:val="single" w:sz="4" w:space="0" w:color="auto"/>
              <w:bottom w:val="single" w:sz="4" w:space="0" w:color="auto"/>
              <w:right w:val="single" w:sz="4" w:space="0" w:color="auto"/>
            </w:tcBorders>
          </w:tcPr>
          <w:p w14:paraId="46BD0095" w14:textId="77777777" w:rsidR="00BA4A2E" w:rsidRPr="00D0146E" w:rsidRDefault="00BA4A2E">
            <w:pPr>
              <w:rPr>
                <w:rFonts w:cstheme="minorHAnsi"/>
              </w:rPr>
            </w:pPr>
          </w:p>
        </w:tc>
      </w:tr>
      <w:tr w:rsidR="00BA4A2E" w:rsidRPr="00D0146E" w14:paraId="516CFA51" w14:textId="77777777" w:rsidTr="00BA4A2E">
        <w:tc>
          <w:tcPr>
            <w:tcW w:w="9486" w:type="dxa"/>
            <w:tcBorders>
              <w:top w:val="single" w:sz="4" w:space="0" w:color="auto"/>
              <w:left w:val="single" w:sz="4" w:space="0" w:color="auto"/>
              <w:bottom w:val="single" w:sz="4" w:space="0" w:color="auto"/>
              <w:right w:val="single" w:sz="4" w:space="0" w:color="auto"/>
            </w:tcBorders>
            <w:shd w:val="clear" w:color="auto" w:fill="CFDCE3"/>
            <w:hideMark/>
          </w:tcPr>
          <w:p w14:paraId="409C90D4" w14:textId="77777777" w:rsidR="00BA4A2E" w:rsidRPr="00D0146E" w:rsidRDefault="00BA4A2E">
            <w:pPr>
              <w:spacing w:before="60" w:after="60"/>
              <w:rPr>
                <w:rFonts w:cstheme="minorHAnsi"/>
                <w:b/>
                <w:bCs/>
              </w:rPr>
            </w:pPr>
            <w:r w:rsidRPr="00D0146E">
              <w:rPr>
                <w:rFonts w:cstheme="minorHAnsi"/>
                <w:b/>
                <w:bCs/>
                <w:color w:val="000000"/>
                <w:szCs w:val="28"/>
              </w:rPr>
              <w:t>The impact of that spending on service pupil premium eligible pupils</w:t>
            </w:r>
          </w:p>
        </w:tc>
      </w:tr>
      <w:tr w:rsidR="00BA4A2E" w:rsidRPr="00D0146E" w14:paraId="152E0F19" w14:textId="77777777" w:rsidTr="00BA4A2E">
        <w:tc>
          <w:tcPr>
            <w:tcW w:w="9486" w:type="dxa"/>
            <w:tcBorders>
              <w:top w:val="single" w:sz="4" w:space="0" w:color="auto"/>
              <w:left w:val="single" w:sz="4" w:space="0" w:color="auto"/>
              <w:bottom w:val="single" w:sz="4" w:space="0" w:color="auto"/>
              <w:right w:val="single" w:sz="4" w:space="0" w:color="auto"/>
            </w:tcBorders>
          </w:tcPr>
          <w:p w14:paraId="5CCBE571" w14:textId="77777777" w:rsidR="00BA4A2E" w:rsidRPr="00D0146E" w:rsidRDefault="00BA4A2E">
            <w:pPr>
              <w:rPr>
                <w:rFonts w:cstheme="minorHAnsi"/>
              </w:rPr>
            </w:pPr>
          </w:p>
        </w:tc>
      </w:tr>
    </w:tbl>
    <w:p w14:paraId="2305ECE7" w14:textId="77777777" w:rsidR="00BA4A2E" w:rsidRPr="00D0146E" w:rsidRDefault="00BA4A2E" w:rsidP="00BA4A2E">
      <w:pPr>
        <w:rPr>
          <w:rFonts w:cstheme="minorHAnsi"/>
          <w:color w:val="0D0D0D"/>
        </w:rPr>
      </w:pPr>
    </w:p>
    <w:p w14:paraId="355E23F3" w14:textId="77777777" w:rsidR="00BA4A2E" w:rsidRPr="00D0146E" w:rsidRDefault="00BA4A2E" w:rsidP="00BA4A2E">
      <w:pPr>
        <w:pStyle w:val="Heading1"/>
        <w:rPr>
          <w:rFonts w:asciiTheme="minorHAnsi" w:hAnsiTheme="minorHAnsi" w:cstheme="minorHAnsi"/>
        </w:rPr>
      </w:pPr>
      <w:r w:rsidRPr="00D0146E">
        <w:rPr>
          <w:rFonts w:asciiTheme="minorHAnsi" w:hAnsiTheme="minorHAnsi" w:cstheme="minorHAnsi"/>
        </w:rPr>
        <w:t>Further information (optional)</w:t>
      </w:r>
    </w:p>
    <w:tbl>
      <w:tblPr>
        <w:tblW w:w="8075" w:type="dxa"/>
        <w:tblCellMar>
          <w:left w:w="10" w:type="dxa"/>
          <w:right w:w="10" w:type="dxa"/>
        </w:tblCellMar>
        <w:tblLook w:val="04A0" w:firstRow="1" w:lastRow="0" w:firstColumn="1" w:lastColumn="0" w:noHBand="0" w:noVBand="1"/>
      </w:tblPr>
      <w:tblGrid>
        <w:gridCol w:w="8075"/>
      </w:tblGrid>
      <w:tr w:rsidR="00BA4A2E" w:rsidRPr="00D0146E" w14:paraId="4CB62344" w14:textId="77777777" w:rsidTr="00D0146E">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5E66F" w14:textId="77777777" w:rsidR="00BA4A2E" w:rsidRPr="00D0146E" w:rsidRDefault="00BA4A2E">
            <w:pPr>
              <w:spacing w:before="120" w:after="120"/>
              <w:rPr>
                <w:rFonts w:cstheme="minorHAnsi"/>
                <w:i/>
                <w:iCs/>
              </w:rPr>
            </w:pPr>
            <w:r w:rsidRPr="00D0146E">
              <w:rPr>
                <w:rFonts w:cstheme="minorHAnsi"/>
                <w:i/>
                <w:iCs/>
              </w:rPr>
              <w:t>Use this space to provide any further information about your pupil premium strategy. For example, about your strategy planning, implementation and evaluation, or other activity that you are delivering to support disadvantaged pupils, that is not dependent on pupil premium or recovery premium funding.</w:t>
            </w:r>
          </w:p>
        </w:tc>
      </w:tr>
      <w:bookmarkEnd w:id="14"/>
      <w:bookmarkEnd w:id="15"/>
      <w:bookmarkEnd w:id="16"/>
    </w:tbl>
    <w:p w14:paraId="0273B3C2" w14:textId="77777777" w:rsidR="00BA4A2E" w:rsidRPr="00D0146E" w:rsidRDefault="00BA4A2E" w:rsidP="00BA4A2E">
      <w:pPr>
        <w:rPr>
          <w:rFonts w:cstheme="minorHAnsi"/>
          <w:color w:val="0D0D0D"/>
        </w:rPr>
      </w:pPr>
    </w:p>
    <w:p w14:paraId="1312AF9F" w14:textId="77777777" w:rsidR="006D7EEF" w:rsidRPr="00D0146E" w:rsidRDefault="006D7EEF" w:rsidP="006D4E8D">
      <w:pPr>
        <w:rPr>
          <w:rFonts w:cstheme="minorHAnsi"/>
          <w:lang w:val="en-US"/>
        </w:rPr>
      </w:pPr>
    </w:p>
    <w:sectPr w:rsidR="006D7EEF" w:rsidRPr="00D0146E" w:rsidSect="00064E68">
      <w:headerReference w:type="default" r:id="rId27"/>
      <w:footerReference w:type="even" r:id="rId28"/>
      <w:footerReference w:type="default" r:id="rId29"/>
      <w:headerReference w:type="first" r:id="rId30"/>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3C4A3" w14:textId="77777777" w:rsidR="00AD2D75" w:rsidRDefault="00AD2D75" w:rsidP="00874EEF">
      <w:r>
        <w:separator/>
      </w:r>
    </w:p>
  </w:endnote>
  <w:endnote w:type="continuationSeparator" w:id="0">
    <w:p w14:paraId="2C019BF8" w14:textId="77777777" w:rsidR="00AD2D75" w:rsidRDefault="00AD2D7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derat">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BB6D16-327B-4DF5-93BE-1A89F959C512}"/>
    <w:embedBold r:id="rId2" w:fontKey="{9437A011-BB4B-4B52-940B-07073A7B8957}"/>
    <w:embedItalic r:id="rId3" w:fontKey="{2A69374B-E0DE-491D-906B-5FF11BA08FFB}"/>
    <w:embedBoldItalic r:id="rId4" w:fontKey="{ADD541B7-600C-495A-ACAF-86847B89A954}"/>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5" w:fontKey="{2DCE0013-6F4B-4D36-A685-C8585DA29F73}"/>
    <w:embedBold r:id="rId6" w:fontKey="{E14AAE79-B870-45DD-AE91-E316CE11F010}"/>
    <w:embedItalic r:id="rId7" w:fontKey="{AEE3544F-9B8D-45FC-A862-A0A32ED1C8C4}"/>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15D733F0"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8123B7">
          <w:rPr>
            <w:rStyle w:val="PageNumber"/>
            <w:rFonts w:ascii="Moderat" w:hAnsi="Moderat"/>
            <w:noProof/>
            <w:color w:val="164194"/>
            <w:sz w:val="18"/>
            <w:szCs w:val="18"/>
          </w:rPr>
          <w:t>16</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lang w:eastAsia="en-GB"/>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5EEF38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5C6DD" w14:textId="77777777" w:rsidR="00AD2D75" w:rsidRDefault="00AD2D75" w:rsidP="00874EEF">
      <w:r>
        <w:separator/>
      </w:r>
    </w:p>
  </w:footnote>
  <w:footnote w:type="continuationSeparator" w:id="0">
    <w:p w14:paraId="6E7B0C16" w14:textId="77777777" w:rsidR="00AD2D75" w:rsidRDefault="00AD2D75" w:rsidP="00874E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AED1" w14:textId="3AB15F9F" w:rsidR="00EF4EA9" w:rsidRDefault="0054184B">
    <w:pPr>
      <w:pStyle w:val="Header"/>
    </w:pPr>
    <w:r>
      <w:rPr>
        <w:noProof/>
        <w:lang w:eastAsia="en-GB"/>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894" w14:textId="048F91D6" w:rsidR="00997916" w:rsidRDefault="00997916">
    <w:pPr>
      <w:pStyle w:val="Header"/>
    </w:pPr>
    <w:r>
      <w:rPr>
        <w:noProof/>
        <w:lang w:eastAsia="en-GB"/>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0.15pt;height:30.15pt" o:bullet="t">
        <v:imagedata r:id="rId1" o:title="Cross"/>
      </v:shape>
    </w:pict>
  </w:numPicBullet>
  <w:numPicBullet w:numPicBulletId="1">
    <w:pict>
      <v:shape id="_x0000_i1044" type="#_x0000_t75" style="width:209.3pt;height:332.35pt" o:bullet="t">
        <v:imagedata r:id="rId2" o:title="TK_LOGO_POINTER_RGB_bullet_blue"/>
      </v:shape>
    </w:pict>
  </w:numPicBullet>
  <w:abstractNum w:abstractNumId="0" w15:restartNumberingAfterBreak="0">
    <w:nsid w:val="02FE0023"/>
    <w:multiLevelType w:val="hybridMultilevel"/>
    <w:tmpl w:val="B2CE057A"/>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91DF9"/>
    <w:multiLevelType w:val="hybridMultilevel"/>
    <w:tmpl w:val="2AD248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03F4F"/>
    <w:multiLevelType w:val="hybridMultilevel"/>
    <w:tmpl w:val="054ECD14"/>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10BBA"/>
    <w:multiLevelType w:val="hybridMultilevel"/>
    <w:tmpl w:val="282C6A6E"/>
    <w:lvl w:ilvl="0" w:tplc="B9DEF064">
      <w:numFmt w:val="bullet"/>
      <w:lvlText w:val="•"/>
      <w:lvlJc w:val="left"/>
      <w:pPr>
        <w:ind w:left="1287" w:hanging="360"/>
      </w:pPr>
      <w:rPr>
        <w:rFonts w:ascii="Moderat" w:eastAsia="MS Mincho" w:hAnsi="Moderat"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93F2EA6"/>
    <w:multiLevelType w:val="hybridMultilevel"/>
    <w:tmpl w:val="8368953C"/>
    <w:lvl w:ilvl="0" w:tplc="585C1574">
      <w:numFmt w:val="bullet"/>
      <w:lvlText w:val="•"/>
      <w:lvlJc w:val="left"/>
      <w:pPr>
        <w:ind w:left="720" w:hanging="360"/>
      </w:pPr>
      <w:rPr>
        <w:rFonts w:ascii="Moderat" w:eastAsiaTheme="minorHAnsi" w:hAnsi="Mode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7E4814"/>
    <w:multiLevelType w:val="hybridMultilevel"/>
    <w:tmpl w:val="DB8E699C"/>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67871D0"/>
    <w:multiLevelType w:val="hybridMultilevel"/>
    <w:tmpl w:val="18583CA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0" w15:restartNumberingAfterBreak="0">
    <w:nsid w:val="2ED268B2"/>
    <w:multiLevelType w:val="hybridMultilevel"/>
    <w:tmpl w:val="6FF21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B020132"/>
    <w:multiLevelType w:val="hybridMultilevel"/>
    <w:tmpl w:val="2654DBFE"/>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14CEC"/>
    <w:multiLevelType w:val="hybridMultilevel"/>
    <w:tmpl w:val="9FCCC92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F932526"/>
    <w:multiLevelType w:val="hybridMultilevel"/>
    <w:tmpl w:val="981A83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473619A6"/>
    <w:multiLevelType w:val="hybridMultilevel"/>
    <w:tmpl w:val="701E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024AD1"/>
    <w:multiLevelType w:val="hybridMultilevel"/>
    <w:tmpl w:val="E4D0A7A8"/>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05AD2"/>
    <w:multiLevelType w:val="hybridMultilevel"/>
    <w:tmpl w:val="D6D42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E75950"/>
    <w:multiLevelType w:val="hybridMultilevel"/>
    <w:tmpl w:val="1FFE97A4"/>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01440"/>
    <w:multiLevelType w:val="hybridMultilevel"/>
    <w:tmpl w:val="0038B444"/>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9596BD7"/>
    <w:multiLevelType w:val="hybridMultilevel"/>
    <w:tmpl w:val="A23678BC"/>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3445A"/>
    <w:multiLevelType w:val="hybridMultilevel"/>
    <w:tmpl w:val="0A4C7B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E212C"/>
    <w:multiLevelType w:val="hybridMultilevel"/>
    <w:tmpl w:val="85687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46C3FDD"/>
    <w:multiLevelType w:val="multilevel"/>
    <w:tmpl w:val="0902E9D8"/>
    <w:lvl w:ilvl="0">
      <w:start w:val="1"/>
      <w:numFmt w:val="decimal"/>
      <w:pStyle w:val="Heading1"/>
      <w:lvlText w:val="%1"/>
      <w:lvlJc w:val="left"/>
      <w:pPr>
        <w:ind w:left="432" w:hanging="432"/>
      </w:pPr>
    </w:lvl>
    <w:lvl w:ilvl="1">
      <w:start w:val="1"/>
      <w:numFmt w:val="decimal"/>
      <w:pStyle w:val="Heading2"/>
      <w:lvlText w:val="%1.%2"/>
      <w:lvlJc w:val="left"/>
      <w:pPr>
        <w:ind w:left="1427" w:hanging="576"/>
      </w:pPr>
      <w:rPr>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4B07761"/>
    <w:multiLevelType w:val="hybridMultilevel"/>
    <w:tmpl w:val="3182C0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70A529B8"/>
    <w:multiLevelType w:val="hybridMultilevel"/>
    <w:tmpl w:val="76F87FAE"/>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44A1CCB"/>
    <w:multiLevelType w:val="hybridMultilevel"/>
    <w:tmpl w:val="85301D3E"/>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371D7"/>
    <w:multiLevelType w:val="hybridMultilevel"/>
    <w:tmpl w:val="06B24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524608"/>
    <w:multiLevelType w:val="hybridMultilevel"/>
    <w:tmpl w:val="B89A8676"/>
    <w:lvl w:ilvl="0" w:tplc="585C1574">
      <w:numFmt w:val="bullet"/>
      <w:lvlText w:val="•"/>
      <w:lvlJc w:val="left"/>
      <w:pPr>
        <w:ind w:left="720" w:hanging="360"/>
      </w:pPr>
      <w:rPr>
        <w:rFonts w:ascii="Moderat" w:eastAsiaTheme="minorHAnsi" w:hAnsi="Mode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ADE6F61"/>
    <w:multiLevelType w:val="hybridMultilevel"/>
    <w:tmpl w:val="746CB086"/>
    <w:lvl w:ilvl="0" w:tplc="B9DEF064">
      <w:numFmt w:val="bullet"/>
      <w:lvlText w:val="•"/>
      <w:lvlJc w:val="left"/>
      <w:pPr>
        <w:ind w:left="720" w:hanging="360"/>
      </w:pPr>
      <w:rPr>
        <w:rFonts w:ascii="Moderat" w:eastAsia="MS Mincho" w:hAnsi="Mode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D3B0332"/>
    <w:multiLevelType w:val="hybridMultilevel"/>
    <w:tmpl w:val="96942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FD7BCA"/>
    <w:multiLevelType w:val="hybridMultilevel"/>
    <w:tmpl w:val="7262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36"/>
  </w:num>
  <w:num w:numId="3">
    <w:abstractNumId w:val="18"/>
  </w:num>
  <w:num w:numId="4">
    <w:abstractNumId w:val="8"/>
  </w:num>
  <w:num w:numId="5">
    <w:abstractNumId w:val="16"/>
  </w:num>
  <w:num w:numId="6">
    <w:abstractNumId w:val="30"/>
  </w:num>
  <w:num w:numId="7">
    <w:abstractNumId w:val="33"/>
  </w:num>
  <w:num w:numId="8">
    <w:abstractNumId w:val="41"/>
  </w:num>
  <w:num w:numId="9">
    <w:abstractNumId w:val="45"/>
  </w:num>
  <w:num w:numId="10">
    <w:abstractNumId w:val="24"/>
  </w:num>
  <w:num w:numId="11">
    <w:abstractNumId w:val="39"/>
  </w:num>
  <w:num w:numId="12">
    <w:abstractNumId w:val="11"/>
  </w:num>
  <w:num w:numId="13">
    <w:abstractNumId w:val="2"/>
  </w:num>
  <w:num w:numId="14">
    <w:abstractNumId w:val="2"/>
    <w:lvlOverride w:ilvl="0">
      <w:startOverride w:val="1"/>
    </w:lvlOverride>
  </w:num>
  <w:num w:numId="15">
    <w:abstractNumId w:val="20"/>
  </w:num>
  <w:num w:numId="16">
    <w:abstractNumId w:val="6"/>
  </w:num>
  <w:num w:numId="17">
    <w:abstractNumId w:val="42"/>
  </w:num>
  <w:num w:numId="18">
    <w:abstractNumId w:val="31"/>
  </w:num>
  <w:num w:numId="19">
    <w:abstractNumId w:val="26"/>
  </w:num>
  <w:num w:numId="20">
    <w:abstractNumId w:val="14"/>
  </w:num>
  <w:num w:numId="21">
    <w:abstractNumId w:val="1"/>
  </w:num>
  <w:num w:numId="22">
    <w:abstractNumId w:val="13"/>
  </w:num>
  <w:num w:numId="23">
    <w:abstractNumId w:val="10"/>
  </w:num>
  <w:num w:numId="24">
    <w:abstractNumId w:val="44"/>
  </w:num>
  <w:num w:numId="25">
    <w:abstractNumId w:val="0"/>
  </w:num>
  <w:num w:numId="26">
    <w:abstractNumId w:val="22"/>
  </w:num>
  <w:num w:numId="27">
    <w:abstractNumId w:val="25"/>
  </w:num>
  <w:num w:numId="28">
    <w:abstractNumId w:val="19"/>
  </w:num>
  <w:num w:numId="29">
    <w:abstractNumId w:val="34"/>
  </w:num>
  <w:num w:numId="30">
    <w:abstractNumId w:val="3"/>
  </w:num>
  <w:num w:numId="31">
    <w:abstractNumId w:val="5"/>
  </w:num>
  <w:num w:numId="32">
    <w:abstractNumId w:val="38"/>
  </w:num>
  <w:num w:numId="33">
    <w:abstractNumId w:val="4"/>
  </w:num>
  <w:num w:numId="34">
    <w:abstractNumId w:val="7"/>
  </w:num>
  <w:num w:numId="35">
    <w:abstractNumId w:val="40"/>
  </w:num>
  <w:num w:numId="36">
    <w:abstractNumId w:val="35"/>
  </w:num>
  <w:num w:numId="37">
    <w:abstractNumId w:val="29"/>
  </w:num>
  <w:num w:numId="38">
    <w:abstractNumId w:val="15"/>
  </w:num>
  <w:num w:numId="39">
    <w:abstractNumId w:val="12"/>
  </w:num>
  <w:num w:numId="40">
    <w:abstractNumId w:val="28"/>
  </w:num>
  <w:num w:numId="41">
    <w:abstractNumId w:val="32"/>
  </w:num>
  <w:num w:numId="42">
    <w:abstractNumId w:val="23"/>
  </w:num>
  <w:num w:numId="43">
    <w:abstractNumId w:val="17"/>
  </w:num>
  <w:num w:numId="44">
    <w:abstractNumId w:val="9"/>
  </w:num>
  <w:num w:numId="45">
    <w:abstractNumId w:val="37"/>
  </w:num>
  <w:num w:numId="46">
    <w:abstractNumId w:val="4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EF"/>
    <w:rsid w:val="00012A08"/>
    <w:rsid w:val="000159A0"/>
    <w:rsid w:val="00047B8B"/>
    <w:rsid w:val="000515F9"/>
    <w:rsid w:val="000564C1"/>
    <w:rsid w:val="00062D94"/>
    <w:rsid w:val="00064E68"/>
    <w:rsid w:val="000B3DD1"/>
    <w:rsid w:val="000C0014"/>
    <w:rsid w:val="000E2376"/>
    <w:rsid w:val="000F3EC5"/>
    <w:rsid w:val="000F7381"/>
    <w:rsid w:val="00104F94"/>
    <w:rsid w:val="00106992"/>
    <w:rsid w:val="0010730A"/>
    <w:rsid w:val="00130D4B"/>
    <w:rsid w:val="00156FEA"/>
    <w:rsid w:val="001815D4"/>
    <w:rsid w:val="00181BC7"/>
    <w:rsid w:val="001A462C"/>
    <w:rsid w:val="001D3A57"/>
    <w:rsid w:val="001D7F74"/>
    <w:rsid w:val="001E2EA4"/>
    <w:rsid w:val="001F105C"/>
    <w:rsid w:val="001F3941"/>
    <w:rsid w:val="002151C2"/>
    <w:rsid w:val="002438B8"/>
    <w:rsid w:val="00262620"/>
    <w:rsid w:val="002B0823"/>
    <w:rsid w:val="002E2180"/>
    <w:rsid w:val="002E5A53"/>
    <w:rsid w:val="00316040"/>
    <w:rsid w:val="003833C0"/>
    <w:rsid w:val="003A06CF"/>
    <w:rsid w:val="003E6986"/>
    <w:rsid w:val="004300A4"/>
    <w:rsid w:val="00480130"/>
    <w:rsid w:val="004C0E0B"/>
    <w:rsid w:val="004C45A5"/>
    <w:rsid w:val="004F7EDA"/>
    <w:rsid w:val="00536BA1"/>
    <w:rsid w:val="0054184B"/>
    <w:rsid w:val="00545DB8"/>
    <w:rsid w:val="00565665"/>
    <w:rsid w:val="00575448"/>
    <w:rsid w:val="005811AF"/>
    <w:rsid w:val="005B3B0F"/>
    <w:rsid w:val="005C30D8"/>
    <w:rsid w:val="005C6BEB"/>
    <w:rsid w:val="005F532E"/>
    <w:rsid w:val="0061746D"/>
    <w:rsid w:val="00631B6E"/>
    <w:rsid w:val="00632312"/>
    <w:rsid w:val="00661FE4"/>
    <w:rsid w:val="006B0AC2"/>
    <w:rsid w:val="006C281E"/>
    <w:rsid w:val="006D4E8D"/>
    <w:rsid w:val="006D7EEF"/>
    <w:rsid w:val="006E4C9F"/>
    <w:rsid w:val="006E5845"/>
    <w:rsid w:val="00711515"/>
    <w:rsid w:val="007516F5"/>
    <w:rsid w:val="00766D35"/>
    <w:rsid w:val="00771EF2"/>
    <w:rsid w:val="007734EA"/>
    <w:rsid w:val="00793E8C"/>
    <w:rsid w:val="007B3204"/>
    <w:rsid w:val="007B58FF"/>
    <w:rsid w:val="007E42B0"/>
    <w:rsid w:val="007E7BC9"/>
    <w:rsid w:val="007F5A53"/>
    <w:rsid w:val="008029E6"/>
    <w:rsid w:val="00805B9C"/>
    <w:rsid w:val="008123B7"/>
    <w:rsid w:val="008157E4"/>
    <w:rsid w:val="00832A67"/>
    <w:rsid w:val="00842E0A"/>
    <w:rsid w:val="00851EE9"/>
    <w:rsid w:val="00855A25"/>
    <w:rsid w:val="008748A0"/>
    <w:rsid w:val="00874EEF"/>
    <w:rsid w:val="00883836"/>
    <w:rsid w:val="008E4B53"/>
    <w:rsid w:val="008F0A7F"/>
    <w:rsid w:val="0094054A"/>
    <w:rsid w:val="009923AB"/>
    <w:rsid w:val="0099405A"/>
    <w:rsid w:val="0099765A"/>
    <w:rsid w:val="00997916"/>
    <w:rsid w:val="009B505D"/>
    <w:rsid w:val="009C6FC0"/>
    <w:rsid w:val="009F001E"/>
    <w:rsid w:val="009F59A2"/>
    <w:rsid w:val="00A0170B"/>
    <w:rsid w:val="00A024E9"/>
    <w:rsid w:val="00A065BA"/>
    <w:rsid w:val="00A25B15"/>
    <w:rsid w:val="00A4397F"/>
    <w:rsid w:val="00A64D60"/>
    <w:rsid w:val="00A92CDA"/>
    <w:rsid w:val="00AD2D75"/>
    <w:rsid w:val="00B305ED"/>
    <w:rsid w:val="00B307B8"/>
    <w:rsid w:val="00B370B4"/>
    <w:rsid w:val="00B55673"/>
    <w:rsid w:val="00B8446A"/>
    <w:rsid w:val="00B917D2"/>
    <w:rsid w:val="00BA4A2E"/>
    <w:rsid w:val="00BD6D6A"/>
    <w:rsid w:val="00BE038F"/>
    <w:rsid w:val="00C23AB6"/>
    <w:rsid w:val="00C31984"/>
    <w:rsid w:val="00C934E5"/>
    <w:rsid w:val="00CA7DCF"/>
    <w:rsid w:val="00CB08C5"/>
    <w:rsid w:val="00CB4066"/>
    <w:rsid w:val="00CD346C"/>
    <w:rsid w:val="00CE0EF5"/>
    <w:rsid w:val="00CE5A83"/>
    <w:rsid w:val="00CF567B"/>
    <w:rsid w:val="00D0146E"/>
    <w:rsid w:val="00D52599"/>
    <w:rsid w:val="00D6167E"/>
    <w:rsid w:val="00D903F1"/>
    <w:rsid w:val="00DB0ADD"/>
    <w:rsid w:val="00DB7EB6"/>
    <w:rsid w:val="00DF3971"/>
    <w:rsid w:val="00E029A2"/>
    <w:rsid w:val="00E03F3A"/>
    <w:rsid w:val="00E333BB"/>
    <w:rsid w:val="00E53EE7"/>
    <w:rsid w:val="00E8077E"/>
    <w:rsid w:val="00E91E0A"/>
    <w:rsid w:val="00EC3142"/>
    <w:rsid w:val="00ED5C64"/>
    <w:rsid w:val="00EF4EA9"/>
    <w:rsid w:val="00F036E7"/>
    <w:rsid w:val="00F152AB"/>
    <w:rsid w:val="00F3676C"/>
    <w:rsid w:val="00F444EA"/>
    <w:rsid w:val="00F46341"/>
    <w:rsid w:val="00FA6870"/>
    <w:rsid w:val="00FD40A9"/>
    <w:rsid w:val="00FD4C17"/>
    <w:rsid w:val="00FF2D1B"/>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Dot pt,No Spacing1,List Paragraph Char Char Char,Indicator Text,Numbered Para 1,Bullet 1,List Paragraph1,F5 List Paragraph,Bullet Points,MAIN CONTENT,List Paragraph12,Bullet Style,Colorful List - Accent 11"/>
    <w:basedOn w:val="Normal"/>
    <w:link w:val="ListParagraphChar"/>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6D4E8D"/>
    <w:pPr>
      <w:spacing w:after="120"/>
    </w:pPr>
    <w:rPr>
      <w:rFonts w:ascii="Arial" w:eastAsia="MS Mincho" w:hAnsi="Arial" w:cs="Times New Roman"/>
      <w:sz w:val="20"/>
      <w:lang w:val="en-US"/>
    </w:rPr>
  </w:style>
  <w:style w:type="paragraph" w:customStyle="1" w:styleId="8DONTsbullet">
    <w:name w:val="8 DON'Ts bullet"/>
    <w:basedOn w:val="Normal"/>
    <w:rsid w:val="006D4E8D"/>
    <w:pPr>
      <w:numPr>
        <w:numId w:val="15"/>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6D4E8D"/>
    <w:rPr>
      <w:rFonts w:ascii="Arial" w:eastAsia="MS Mincho" w:hAnsi="Arial" w:cs="Times New Roman"/>
      <w:sz w:val="20"/>
      <w:lang w:val="en-US"/>
    </w:rPr>
  </w:style>
  <w:style w:type="paragraph" w:customStyle="1" w:styleId="4Bulletedcopyblue">
    <w:name w:val="4 Bulleted copy blue"/>
    <w:basedOn w:val="Normal"/>
    <w:qFormat/>
    <w:rsid w:val="006D4E8D"/>
    <w:pPr>
      <w:numPr>
        <w:numId w:val="17"/>
      </w:numPr>
      <w:spacing w:after="120"/>
    </w:pPr>
    <w:rPr>
      <w:rFonts w:ascii="Arial" w:eastAsia="MS Mincho" w:hAnsi="Arial" w:cs="Arial"/>
      <w:sz w:val="20"/>
      <w:szCs w:val="20"/>
      <w:lang w:val="en-US"/>
    </w:rPr>
  </w:style>
  <w:style w:type="character" w:customStyle="1" w:styleId="ListParagraphChar">
    <w:name w:val="List Paragraph Char"/>
    <w:aliases w:val="SJB Bullet Points Char,Dot pt Char,No Spacing1 Char,List Paragraph Char Char Char Char,Indicator Text Char,Numbered Para 1 Char,Bullet 1 Char,List Paragraph1 Char,F5 List Paragraph Char,Bullet Points Char,MAIN CONTENT Char"/>
    <w:basedOn w:val="DefaultParagraphFont"/>
    <w:link w:val="ListParagraph"/>
    <w:uiPriority w:val="34"/>
    <w:locked/>
    <w:rsid w:val="00BA4A2E"/>
    <w:rPr>
      <w:rFonts w:ascii="Moderat" w:eastAsia="Arial" w:hAnsi="Moderat" w:cs="Arial"/>
      <w:color w:val="000000" w:themeColor="text1"/>
      <w:sz w:val="20"/>
      <w:szCs w:val="22"/>
      <w:lang w:val="en-US"/>
    </w:rPr>
  </w:style>
  <w:style w:type="paragraph" w:customStyle="1" w:styleId="TableHeader">
    <w:name w:val="TableHeader"/>
    <w:rsid w:val="00BA4A2E"/>
    <w:pPr>
      <w:suppressAutoHyphens/>
      <w:autoSpaceDN w:val="0"/>
      <w:spacing w:before="60" w:after="60"/>
      <w:ind w:left="57" w:right="57"/>
      <w:jc w:val="center"/>
    </w:pPr>
    <w:rPr>
      <w:rFonts w:ascii="Arial" w:eastAsia="Times New Roman" w:hAnsi="Arial" w:cs="Times New Roman"/>
      <w:b/>
      <w:color w:val="0D0D0D"/>
      <w:lang w:eastAsia="en-GB"/>
    </w:rPr>
  </w:style>
  <w:style w:type="paragraph" w:customStyle="1" w:styleId="TableRow">
    <w:name w:val="TableRow"/>
    <w:rsid w:val="00BA4A2E"/>
    <w:pPr>
      <w:suppressAutoHyphens/>
      <w:autoSpaceDN w:val="0"/>
      <w:spacing w:before="60" w:after="60"/>
      <w:ind w:left="57" w:right="57"/>
    </w:pPr>
    <w:rPr>
      <w:rFonts w:ascii="Arial" w:eastAsia="Times New Roman" w:hAnsi="Arial" w:cs="Times New Roman"/>
      <w:color w:val="0D0D0D"/>
      <w:lang w:eastAsia="en-GB"/>
    </w:rPr>
  </w:style>
  <w:style w:type="paragraph" w:customStyle="1" w:styleId="TableRowCentered">
    <w:name w:val="TableRowCentered"/>
    <w:basedOn w:val="TableRow"/>
    <w:rsid w:val="00BA4A2E"/>
    <w:pPr>
      <w:jc w:val="center"/>
    </w:pPr>
    <w:rPr>
      <w:szCs w:val="20"/>
    </w:rPr>
  </w:style>
  <w:style w:type="numbering" w:customStyle="1" w:styleId="LFO25">
    <w:name w:val="LFO25"/>
    <w:rsid w:val="00BA4A2E"/>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23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national-professional-qualification-npq-courses" TargetMode="External"/><Relationship Id="rId18" Type="http://schemas.openxmlformats.org/officeDocument/2006/relationships/hyperlink" Target="https://www.researchgate.net/publication/378662145_The_WellComm_Toolkit_Impact_on_Practitioner_Skills_and_Knowledge_and_Implications_for_Evaluation_Research" TargetMode="External"/><Relationship Id="rId26" Type="http://schemas.openxmlformats.org/officeDocument/2006/relationships/hyperlink" Target="https://educationendowmentfoundation.org.uk/support-for-schools/school-planning-support/3-wider-strategies" TargetMode="External"/><Relationship Id="rId3" Type="http://schemas.openxmlformats.org/officeDocument/2006/relationships/customXml" Target="../customXml/item3.xml"/><Relationship Id="rId21" Type="http://schemas.openxmlformats.org/officeDocument/2006/relationships/hyperlink" Target="https://www.century.tech/news/what-the-evidence-says-about-targeted-interventions/" TargetMode="External"/><Relationship Id="rId7" Type="http://schemas.openxmlformats.org/officeDocument/2006/relationships/settings" Target="settings.xml"/><Relationship Id="rId12" Type="http://schemas.openxmlformats.org/officeDocument/2006/relationships/hyperlink" Target="https://writing4pleasure.com/2022/03/31/the-importance-of-a-whole-school-vision-for-writing/" TargetMode="External"/><Relationship Id="rId17" Type="http://schemas.openxmlformats.org/officeDocument/2006/relationships/hyperlink" Target="file:///C:\Users\apritchard\OneDrive%20-%20St%20Mary's%20Catholic%20Primary%20School\Laptop\Downloads\Reading-Plus-efficacy-study-in-partnership-with-Derby-Research-Schools.pdf" TargetMode="External"/><Relationship Id="rId25" Type="http://schemas.openxmlformats.org/officeDocument/2006/relationships/hyperlink" Target="https://www.gov.uk/government/case-studies/celebrating-positive-behaviour-in-school" TargetMode="External"/><Relationship Id="rId2" Type="http://schemas.openxmlformats.org/officeDocument/2006/relationships/customXml" Target="../customXml/item2.xml"/><Relationship Id="rId16" Type="http://schemas.openxmlformats.org/officeDocument/2006/relationships/hyperlink" Target="https://www.researchgate.net/publication/378662145_The_WellComm_Toolkit_Impact_on_Practitioner_Skills_and_Knowledge_and_Implications_for_Evaluation_Research" TargetMode="External"/><Relationship Id="rId20" Type="http://schemas.openxmlformats.org/officeDocument/2006/relationships/hyperlink" Target="https://www.wellatschool.org/developmental-language-disord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educationendowmentfoundation.org.uk/news/new-eef-report-6-recommendations-for-improving-behaviour-in-school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apritchard\OneDrive%20-%20St%20Mary's%20Catholic%20Primary%20School\Laptop\Downloads\early-talk-boost-evaluation2015-1.pdf" TargetMode="External"/><Relationship Id="rId23" Type="http://schemas.openxmlformats.org/officeDocument/2006/relationships/hyperlink" Target="https://assets.publishing.service.gov.uk/media/65ce3721e1bdec001a3221fe/Behaviour_in_schools_-_advice_for_headteachers_and_school_staff_Feb_2024.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ooktrust.org.uk/what-we-do/impact-and-research/Research/the-benefits-of-read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endowmentfoundation.org.uk/projects-and-evaluation/projects/read-write-inc-and-fresh-start" TargetMode="External"/><Relationship Id="rId22" Type="http://schemas.openxmlformats.org/officeDocument/2006/relationships/hyperlink" Target="https://educationendowmentfoundation.org.uk/education-evidence/teaching-learning-toolkit/behaviour-interventions" TargetMode="External"/><Relationship Id="rId27" Type="http://schemas.openxmlformats.org/officeDocument/2006/relationships/header" Target="header1.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CEDB91B6C4A34AAD7ACAFB94FC71D6" ma:contentTypeVersion="13" ma:contentTypeDescription="Create a new document." ma:contentTypeScope="" ma:versionID="6de0df46d22132c0991dfb59f7c60bea">
  <xsd:schema xmlns:xsd="http://www.w3.org/2001/XMLSchema" xmlns:xs="http://www.w3.org/2001/XMLSchema" xmlns:p="http://schemas.microsoft.com/office/2006/metadata/properties" xmlns:ns2="3b88fd10-0f43-4c19-a20e-d4dd188ba082" xmlns:ns3="c1c93bbc-e3d3-4765-a513-4021518a6f6f" targetNamespace="http://schemas.microsoft.com/office/2006/metadata/properties" ma:root="true" ma:fieldsID="4a1cd9d0a77bd4afb483c15ca5ab6321" ns2:_="" ns3:_="">
    <xsd:import namespace="3b88fd10-0f43-4c19-a20e-d4dd188ba082"/>
    <xsd:import namespace="c1c93bbc-e3d3-4765-a513-4021518a6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8fd10-0f43-4c19-a20e-d4dd188b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8542c1-5295-4992-b5cc-c9e3bbb611a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93bbc-e3d3-4765-a513-4021518a6f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7ae2d26-ea11-4449-bb71-decd70fc47f3}" ma:internalName="TaxCatchAll" ma:showField="CatchAllData" ma:web="c1c93bbc-e3d3-4765-a513-4021518a6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88fd10-0f43-4c19-a20e-d4dd188ba082">
      <Terms xmlns="http://schemas.microsoft.com/office/infopath/2007/PartnerControls"/>
    </lcf76f155ced4ddcb4097134ff3c332f>
    <TaxCatchAll xmlns="c1c93bbc-e3d3-4765-a513-4021518a6f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2.xml><?xml version="1.0" encoding="utf-8"?>
<ds:datastoreItem xmlns:ds="http://schemas.openxmlformats.org/officeDocument/2006/customXml" ds:itemID="{C4B79C11-7862-4BF4-B785-A1AAABA41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8fd10-0f43-4c19-a20e-d4dd188ba082"/>
    <ds:schemaRef ds:uri="c1c93bbc-e3d3-4765-a513-4021518a6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3b88fd10-0f43-4c19-a20e-d4dd188ba082"/>
    <ds:schemaRef ds:uri="c1c93bbc-e3d3-4765-a513-4021518a6f6f"/>
  </ds:schemaRefs>
</ds:datastoreItem>
</file>

<file path=customXml/itemProps4.xml><?xml version="1.0" encoding="utf-8"?>
<ds:datastoreItem xmlns:ds="http://schemas.openxmlformats.org/officeDocument/2006/customXml" ds:itemID="{4894C8CB-99B8-4213-8A56-0D5AE4A97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4153</Words>
  <Characters>23675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LBayliss</dc:creator>
  <cp:keywords/>
  <dc:description/>
  <cp:lastModifiedBy>A Pritchard</cp:lastModifiedBy>
  <cp:revision>3</cp:revision>
  <dcterms:created xsi:type="dcterms:W3CDTF">2024-09-12T00:10:00Z</dcterms:created>
  <dcterms:modified xsi:type="dcterms:W3CDTF">2024-09-12T11:41:00Z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y fmtid="{D5CDD505-2E9C-101B-9397-08002B2CF9AE}" pid="3" name="MediaServiceImageTags">
    <vt:lpwstr/>
  </property>
</Properties>
</file>